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70" w:rsidRDefault="00467B70"/>
    <w:p w:rsidR="00467B70" w:rsidRDefault="00467B70"/>
    <w:p w:rsidR="00467B70" w:rsidRDefault="00467B70"/>
    <w:p w:rsidR="00467B70" w:rsidRDefault="00467B70"/>
    <w:p w:rsidR="00467B70" w:rsidRDefault="00467B70"/>
    <w:tbl>
      <w:tblPr>
        <w:tblW w:w="5000" w:type="pct"/>
        <w:jc w:val="center"/>
        <w:tblLook w:val="04A0"/>
      </w:tblPr>
      <w:tblGrid>
        <w:gridCol w:w="10420"/>
      </w:tblGrid>
      <w:tr w:rsidR="00467B70" w:rsidRPr="00244153">
        <w:trPr>
          <w:trHeight w:val="1440"/>
          <w:jc w:val="center"/>
        </w:trPr>
        <w:tc>
          <w:tcPr>
            <w:tcW w:w="5000" w:type="pct"/>
            <w:tcBorders>
              <w:bottom w:val="single" w:sz="4" w:space="0" w:color="4F81BD"/>
            </w:tcBorders>
            <w:vAlign w:val="center"/>
          </w:tcPr>
          <w:p w:rsidR="00467B70" w:rsidRDefault="00467B70" w:rsidP="00467B70">
            <w:pPr>
              <w:pStyle w:val="NoSpacing"/>
              <w:jc w:val="center"/>
              <w:rPr>
                <w:rFonts w:ascii="Cambria" w:hAnsi="Cambria"/>
                <w:sz w:val="80"/>
                <w:szCs w:val="80"/>
              </w:rPr>
            </w:pPr>
            <w:r>
              <w:rPr>
                <w:rFonts w:ascii="Cambria" w:hAnsi="Cambria"/>
                <w:sz w:val="80"/>
                <w:szCs w:val="80"/>
              </w:rPr>
              <w:t>Classroom Management Plan</w:t>
            </w:r>
          </w:p>
        </w:tc>
      </w:tr>
    </w:tbl>
    <w:p w:rsidR="00467B70" w:rsidRDefault="00467B70"/>
    <w:p w:rsidR="00467B70" w:rsidRDefault="0088095E">
      <w:r>
        <w:rPr>
          <w:noProof/>
          <w:lang w:eastAsia="en-AU"/>
        </w:rPr>
        <w:drawing>
          <wp:anchor distT="0" distB="0" distL="114300" distR="114300" simplePos="0" relativeHeight="251658752" behindDoc="0" locked="0" layoutInCell="1" allowOverlap="1">
            <wp:simplePos x="0" y="0"/>
            <wp:positionH relativeFrom="column">
              <wp:posOffset>497840</wp:posOffset>
            </wp:positionH>
            <wp:positionV relativeFrom="paragraph">
              <wp:posOffset>234315</wp:posOffset>
            </wp:positionV>
            <wp:extent cx="5610225" cy="3752850"/>
            <wp:effectExtent l="19050" t="0" r="9525" b="0"/>
            <wp:wrapNone/>
            <wp:docPr id="83" name="Picture 4" descr="C:\Users\Cara-Lee\AppData\Local\Microsoft\Windows\Temporary Internet Files\Content.IE5\0J68QM99\MP9004395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a-Lee\AppData\Local\Microsoft\Windows\Temporary Internet Files\Content.IE5\0J68QM99\MP900439532[1].jpg"/>
                    <pic:cNvPicPr>
                      <a:picLocks noChangeAspect="1" noChangeArrowheads="1"/>
                    </pic:cNvPicPr>
                  </pic:nvPicPr>
                  <pic:blipFill>
                    <a:blip r:embed="rId7" cstate="print"/>
                    <a:srcRect/>
                    <a:stretch>
                      <a:fillRect/>
                    </a:stretch>
                  </pic:blipFill>
                  <pic:spPr bwMode="auto">
                    <a:xfrm>
                      <a:off x="0" y="0"/>
                      <a:ext cx="5610225" cy="3752850"/>
                    </a:xfrm>
                    <a:prstGeom prst="rect">
                      <a:avLst/>
                    </a:prstGeom>
                    <a:noFill/>
                    <a:ln w="9525">
                      <a:noFill/>
                      <a:miter lim="800000"/>
                      <a:headEnd/>
                      <a:tailEnd/>
                    </a:ln>
                  </pic:spPr>
                </pic:pic>
              </a:graphicData>
            </a:graphic>
          </wp:anchor>
        </w:drawing>
      </w:r>
    </w:p>
    <w:p w:rsidR="00467B70" w:rsidRDefault="00467B70">
      <w:pPr>
        <w:rPr>
          <w:rFonts w:ascii="Tw Cen MT" w:eastAsia="Microsoft Yi Baiti" w:hAnsi="Tw Cen MT"/>
          <w:b/>
          <w:sz w:val="28"/>
          <w:szCs w:val="28"/>
          <w:u w:val="single"/>
        </w:rPr>
      </w:pPr>
      <w:r>
        <w:rPr>
          <w:rFonts w:ascii="Tw Cen MT" w:eastAsia="Microsoft Yi Baiti" w:hAnsi="Tw Cen MT"/>
          <w:b/>
          <w:sz w:val="28"/>
          <w:szCs w:val="28"/>
          <w:u w:val="single"/>
        </w:rPr>
        <w:br w:type="page"/>
      </w:r>
    </w:p>
    <w:p w:rsidR="003B598C" w:rsidRDefault="003B598C" w:rsidP="00514D68">
      <w:pPr>
        <w:rPr>
          <w:rFonts w:ascii="Tw Cen MT" w:eastAsia="Microsoft Yi Baiti" w:hAnsi="Tw Cen MT"/>
          <w:b/>
          <w:sz w:val="28"/>
          <w:szCs w:val="28"/>
          <w:u w:val="single"/>
        </w:rPr>
      </w:pPr>
      <w:r w:rsidRPr="004D4D0A">
        <w:rPr>
          <w:rFonts w:ascii="Tw Cen MT" w:eastAsia="Microsoft Yi Baiti" w:hAnsi="Tw Cen MT"/>
          <w:b/>
          <w:sz w:val="28"/>
          <w:szCs w:val="28"/>
          <w:u w:val="single"/>
        </w:rPr>
        <w:t>Overview of Class</w:t>
      </w:r>
    </w:p>
    <w:p w:rsidR="003B598C" w:rsidRPr="004D4D0A" w:rsidRDefault="003B598C" w:rsidP="00B63B3A">
      <w:pPr>
        <w:spacing w:line="480" w:lineRule="auto"/>
        <w:rPr>
          <w:rFonts w:ascii="Tw Cen MT" w:eastAsia="Microsoft Yi Baiti" w:hAnsi="Tw Cen MT"/>
          <w:sz w:val="24"/>
          <w:szCs w:val="24"/>
        </w:rPr>
      </w:pPr>
      <w:r w:rsidRPr="004D4D0A">
        <w:rPr>
          <w:rFonts w:ascii="Tw Cen MT" w:eastAsia="Microsoft Yi Baiti" w:hAnsi="Tw Cen MT"/>
          <w:sz w:val="24"/>
          <w:szCs w:val="24"/>
        </w:rPr>
        <w:t>This management plan has bee</w:t>
      </w:r>
      <w:r w:rsidR="00D7782B" w:rsidRPr="004D4D0A">
        <w:rPr>
          <w:rFonts w:ascii="Tw Cen MT" w:eastAsia="Microsoft Yi Baiti" w:hAnsi="Tw Cen MT"/>
          <w:sz w:val="24"/>
          <w:szCs w:val="24"/>
        </w:rPr>
        <w:t>n developed for use in a Stage 3</w:t>
      </w:r>
      <w:r w:rsidRPr="004D4D0A">
        <w:rPr>
          <w:rFonts w:ascii="Tw Cen MT" w:eastAsia="Microsoft Yi Baiti" w:hAnsi="Tw Cen MT"/>
          <w:sz w:val="24"/>
          <w:szCs w:val="24"/>
        </w:rPr>
        <w:t xml:space="preserve"> composite </w:t>
      </w:r>
      <w:r w:rsidR="00B63B3A" w:rsidRPr="004D4D0A">
        <w:rPr>
          <w:rFonts w:ascii="Tw Cen MT" w:eastAsia="Microsoft Yi Baiti" w:hAnsi="Tw Cen MT"/>
          <w:sz w:val="24"/>
          <w:szCs w:val="24"/>
        </w:rPr>
        <w:t>class</w:t>
      </w:r>
      <w:r w:rsidR="00D7782B" w:rsidRPr="004D4D0A">
        <w:rPr>
          <w:rFonts w:ascii="Tw Cen MT" w:eastAsia="Microsoft Yi Baiti" w:hAnsi="Tw Cen MT"/>
          <w:sz w:val="24"/>
          <w:szCs w:val="24"/>
        </w:rPr>
        <w:t xml:space="preserve"> of Year 5 and 6</w:t>
      </w:r>
      <w:r w:rsidR="00B63B3A" w:rsidRPr="004D4D0A">
        <w:rPr>
          <w:rFonts w:ascii="Tw Cen MT" w:eastAsia="Microsoft Yi Baiti" w:hAnsi="Tw Cen MT"/>
          <w:sz w:val="24"/>
          <w:szCs w:val="24"/>
        </w:rPr>
        <w:t xml:space="preserve"> students. There </w:t>
      </w:r>
      <w:r w:rsidR="004F0AD4" w:rsidRPr="004D4D0A">
        <w:rPr>
          <w:rFonts w:ascii="Tw Cen MT" w:eastAsia="Microsoft Yi Baiti" w:hAnsi="Tw Cen MT"/>
          <w:sz w:val="24"/>
          <w:szCs w:val="24"/>
        </w:rPr>
        <w:t>are</w:t>
      </w:r>
      <w:r w:rsidR="00B63B3A" w:rsidRPr="004D4D0A">
        <w:rPr>
          <w:rFonts w:ascii="Tw Cen MT" w:eastAsia="Microsoft Yi Baiti" w:hAnsi="Tw Cen MT"/>
          <w:sz w:val="24"/>
          <w:szCs w:val="24"/>
        </w:rPr>
        <w:t xml:space="preserve"> a total of 26 students i</w:t>
      </w:r>
      <w:r w:rsidR="00D7782B" w:rsidRPr="004D4D0A">
        <w:rPr>
          <w:rFonts w:ascii="Tw Cen MT" w:eastAsia="Microsoft Yi Baiti" w:hAnsi="Tw Cen MT"/>
          <w:sz w:val="24"/>
          <w:szCs w:val="24"/>
        </w:rPr>
        <w:t>n the class, with 15 from Year 5 and 11 from Year 6</w:t>
      </w:r>
      <w:r w:rsidR="00B63B3A" w:rsidRPr="004D4D0A">
        <w:rPr>
          <w:rFonts w:ascii="Tw Cen MT" w:eastAsia="Microsoft Yi Baiti" w:hAnsi="Tw Cen MT"/>
          <w:sz w:val="24"/>
          <w:szCs w:val="24"/>
        </w:rPr>
        <w:t xml:space="preserve">. A male student within the class from Year </w:t>
      </w:r>
      <w:r w:rsidR="004F0AD4" w:rsidRPr="004D4D0A">
        <w:rPr>
          <w:rFonts w:ascii="Tw Cen MT" w:eastAsia="Microsoft Yi Baiti" w:hAnsi="Tw Cen MT"/>
          <w:sz w:val="24"/>
          <w:szCs w:val="24"/>
        </w:rPr>
        <w:t>5</w:t>
      </w:r>
      <w:r w:rsidR="00B63B3A" w:rsidRPr="004D4D0A">
        <w:rPr>
          <w:rFonts w:ascii="Tw Cen MT" w:eastAsia="Microsoft Yi Baiti" w:hAnsi="Tw Cen MT"/>
          <w:sz w:val="24"/>
          <w:szCs w:val="24"/>
        </w:rPr>
        <w:t xml:space="preserve"> has been diagnosed with an Attention Deficit Hyperactivity Disorder (ADHD), and special considerations have been documented within this plan to aid the management of his behaviour within the classroom.</w:t>
      </w:r>
    </w:p>
    <w:p w:rsidR="00A53114" w:rsidRDefault="00A53114" w:rsidP="00514D68">
      <w:pPr>
        <w:spacing w:line="360" w:lineRule="auto"/>
        <w:rPr>
          <w:rFonts w:ascii="Tw Cen MT" w:eastAsia="Microsoft Yi Baiti" w:hAnsi="Tw Cen MT"/>
          <w:b/>
          <w:sz w:val="28"/>
          <w:szCs w:val="28"/>
          <w:u w:val="single"/>
        </w:rPr>
      </w:pPr>
      <w:r w:rsidRPr="004D4D0A">
        <w:rPr>
          <w:rFonts w:ascii="Tw Cen MT" w:eastAsia="Microsoft Yi Baiti" w:hAnsi="Tw Cen MT"/>
          <w:b/>
          <w:sz w:val="28"/>
          <w:szCs w:val="28"/>
          <w:u w:val="single"/>
        </w:rPr>
        <w:t>Philosophy of Teaching and Learning</w:t>
      </w:r>
    </w:p>
    <w:p w:rsidR="00A53114" w:rsidRPr="004D4D0A" w:rsidRDefault="00A53114" w:rsidP="006C69DD">
      <w:pPr>
        <w:spacing w:line="480" w:lineRule="auto"/>
        <w:rPr>
          <w:rFonts w:ascii="Tw Cen MT" w:eastAsia="Microsoft Yi Baiti" w:hAnsi="Tw Cen MT"/>
          <w:sz w:val="24"/>
          <w:szCs w:val="24"/>
        </w:rPr>
      </w:pPr>
      <w:r w:rsidRPr="004D4D0A">
        <w:rPr>
          <w:rFonts w:ascii="Tw Cen MT" w:eastAsia="Microsoft Yi Baiti" w:hAnsi="Tw Cen MT"/>
          <w:sz w:val="24"/>
          <w:szCs w:val="24"/>
        </w:rPr>
        <w:t>I believe that each child is a unique individual who needs a supportive, creative, and stimulating atmosphere in which to learn and develop emotionally, physically, intellectually and socially. It is my desire as an educator to allow students to reach their full potential by providing a learning environment that is safe, supports risk taking and invites collaborative learning and decision making. I want to motivate and inspire my students, fostering self-belief, confidence and an overall love for education. I aim to give children the tools to become successful in life, to believe in themselves and to love the person they are.</w:t>
      </w:r>
    </w:p>
    <w:p w:rsidR="00514D68" w:rsidRPr="004D4D0A" w:rsidRDefault="00A53114" w:rsidP="006C69DD">
      <w:pPr>
        <w:spacing w:line="480" w:lineRule="auto"/>
        <w:rPr>
          <w:rFonts w:ascii="Tw Cen MT" w:eastAsia="Microsoft Yi Baiti" w:hAnsi="Tw Cen MT"/>
          <w:sz w:val="24"/>
          <w:szCs w:val="24"/>
        </w:rPr>
      </w:pPr>
      <w:r w:rsidRPr="004D4D0A">
        <w:rPr>
          <w:rFonts w:ascii="Tw Cen MT" w:eastAsia="Microsoft Yi Baiti" w:hAnsi="Tw Cen MT"/>
          <w:sz w:val="24"/>
          <w:szCs w:val="24"/>
        </w:rPr>
        <w:t>According to Porter (2007, pg. 206), the school and classroom ‘climate’ has a broad influence on students well-being</w:t>
      </w:r>
      <w:r w:rsidR="007C7CE8" w:rsidRPr="004D4D0A">
        <w:rPr>
          <w:rFonts w:ascii="Tw Cen MT" w:eastAsia="Microsoft Yi Baiti" w:hAnsi="Tw Cen MT"/>
          <w:sz w:val="24"/>
          <w:szCs w:val="24"/>
        </w:rPr>
        <w:t>,</w:t>
      </w:r>
      <w:r w:rsidRPr="004D4D0A">
        <w:rPr>
          <w:rFonts w:ascii="Tw Cen MT" w:eastAsia="Microsoft Yi Baiti" w:hAnsi="Tw Cen MT"/>
          <w:sz w:val="24"/>
          <w:szCs w:val="24"/>
        </w:rPr>
        <w:t xml:space="preserve"> as well as their social skil</w:t>
      </w:r>
      <w:r w:rsidR="007C7CE8" w:rsidRPr="004D4D0A">
        <w:rPr>
          <w:rFonts w:ascii="Tw Cen MT" w:eastAsia="Microsoft Yi Baiti" w:hAnsi="Tw Cen MT"/>
          <w:sz w:val="24"/>
          <w:szCs w:val="24"/>
        </w:rPr>
        <w:t>ls.</w:t>
      </w:r>
      <w:r w:rsidRPr="004D4D0A">
        <w:rPr>
          <w:rFonts w:ascii="Tw Cen MT" w:eastAsia="Microsoft Yi Baiti" w:hAnsi="Tw Cen MT"/>
          <w:sz w:val="24"/>
          <w:szCs w:val="24"/>
        </w:rPr>
        <w:t xml:space="preserve"> I feel that it is important to provide equal opportunity for every child to succeed,</w:t>
      </w:r>
      <w:r w:rsidR="000756A6" w:rsidRPr="004D4D0A">
        <w:rPr>
          <w:rFonts w:ascii="Tw Cen MT" w:eastAsia="Microsoft Yi Baiti" w:hAnsi="Tw Cen MT"/>
          <w:sz w:val="24"/>
          <w:szCs w:val="24"/>
        </w:rPr>
        <w:t xml:space="preserve"> even those who may have a behavioural, physical or emotional disability. Therefore, I</w:t>
      </w:r>
      <w:r w:rsidRPr="004D4D0A">
        <w:rPr>
          <w:rFonts w:ascii="Tw Cen MT" w:eastAsia="Microsoft Yi Baiti" w:hAnsi="Tw Cen MT"/>
          <w:sz w:val="24"/>
          <w:szCs w:val="24"/>
        </w:rPr>
        <w:t xml:space="preserve"> feel it is beneficial to provide a positive and supportive learning environment </w:t>
      </w:r>
      <w:r w:rsidR="009545D0" w:rsidRPr="004D4D0A">
        <w:rPr>
          <w:rFonts w:ascii="Tw Cen MT" w:eastAsia="Microsoft Yi Baiti" w:hAnsi="Tw Cen MT"/>
          <w:sz w:val="24"/>
          <w:szCs w:val="24"/>
        </w:rPr>
        <w:t>that is inclusive of all students</w:t>
      </w:r>
      <w:r w:rsidRPr="004D4D0A">
        <w:rPr>
          <w:rFonts w:ascii="Tw Cen MT" w:eastAsia="Microsoft Yi Baiti" w:hAnsi="Tw Cen MT"/>
          <w:sz w:val="24"/>
          <w:szCs w:val="24"/>
        </w:rPr>
        <w:t xml:space="preserve">. </w:t>
      </w:r>
      <w:r w:rsidR="00185BE2" w:rsidRPr="004D4D0A">
        <w:rPr>
          <w:rFonts w:ascii="Tw Cen MT" w:eastAsia="Microsoft Yi Baiti" w:hAnsi="Tw Cen MT"/>
          <w:sz w:val="24"/>
          <w:szCs w:val="24"/>
        </w:rPr>
        <w:t>Arthur-Kelly, Lyons, Butterfield &amp; Gordon (2007, pg. 123), also highlight that through the provision of a positive learning environment, students are more likely to engage in learning activities, and appropriate student behaviour is more effectively maintained.</w:t>
      </w:r>
    </w:p>
    <w:p w:rsidR="005A45D6" w:rsidRPr="004D4D0A" w:rsidRDefault="006D3E46" w:rsidP="006C69DD">
      <w:pPr>
        <w:spacing w:line="480" w:lineRule="auto"/>
        <w:rPr>
          <w:rFonts w:ascii="Tw Cen MT" w:eastAsia="Microsoft Yi Baiti" w:hAnsi="Tw Cen MT"/>
          <w:sz w:val="24"/>
          <w:szCs w:val="24"/>
        </w:rPr>
      </w:pPr>
      <w:r w:rsidRPr="004D4D0A">
        <w:rPr>
          <w:rFonts w:ascii="Tw Cen MT" w:eastAsia="Microsoft Yi Baiti" w:hAnsi="Tw Cen MT"/>
          <w:sz w:val="24"/>
          <w:szCs w:val="24"/>
        </w:rPr>
        <w:t xml:space="preserve">One of the main features of the New South Wales Quality teaching Model, which has been developed by the </w:t>
      </w:r>
      <w:r w:rsidR="00762D41">
        <w:rPr>
          <w:rFonts w:ascii="Tw Cen MT" w:eastAsia="Microsoft Yi Baiti" w:hAnsi="Tw Cen MT"/>
          <w:sz w:val="24"/>
          <w:szCs w:val="24"/>
        </w:rPr>
        <w:t>New South Wales Department of Education and Training (NSWDET)</w:t>
      </w:r>
      <w:r w:rsidRPr="004D4D0A">
        <w:rPr>
          <w:rFonts w:ascii="Tw Cen MT" w:eastAsia="Microsoft Yi Baiti" w:hAnsi="Tw Cen MT"/>
          <w:sz w:val="24"/>
          <w:szCs w:val="24"/>
        </w:rPr>
        <w:t>, is the importance of providing a quality learning environment for stude</w:t>
      </w:r>
      <w:r w:rsidR="00762D41">
        <w:rPr>
          <w:rFonts w:ascii="Tw Cen MT" w:eastAsia="Microsoft Yi Baiti" w:hAnsi="Tw Cen MT"/>
          <w:sz w:val="24"/>
          <w:szCs w:val="24"/>
        </w:rPr>
        <w:t>nts. According to the NSW</w:t>
      </w:r>
      <w:r w:rsidR="005E673C" w:rsidRPr="004D4D0A">
        <w:rPr>
          <w:rFonts w:ascii="Tw Cen MT" w:eastAsia="Microsoft Yi Baiti" w:hAnsi="Tw Cen MT"/>
          <w:sz w:val="24"/>
          <w:szCs w:val="24"/>
        </w:rPr>
        <w:t>DET (</w:t>
      </w:r>
      <w:r w:rsidRPr="004D4D0A">
        <w:rPr>
          <w:rFonts w:ascii="Tw Cen MT" w:eastAsia="Microsoft Yi Baiti" w:hAnsi="Tw Cen MT"/>
          <w:sz w:val="24"/>
          <w:szCs w:val="24"/>
        </w:rPr>
        <w:t xml:space="preserve">2003, pg. 25) it is important to provide pedagogical </w:t>
      </w:r>
      <w:r w:rsidR="005E673C" w:rsidRPr="004D4D0A">
        <w:rPr>
          <w:rFonts w:ascii="Tw Cen MT" w:eastAsia="Microsoft Yi Baiti" w:hAnsi="Tw Cen MT"/>
          <w:sz w:val="24"/>
          <w:szCs w:val="24"/>
        </w:rPr>
        <w:t>practices that</w:t>
      </w:r>
      <w:r w:rsidRPr="004D4D0A">
        <w:rPr>
          <w:rFonts w:ascii="Tw Cen MT" w:eastAsia="Microsoft Yi Baiti" w:hAnsi="Tw Cen MT"/>
          <w:sz w:val="24"/>
          <w:szCs w:val="24"/>
        </w:rPr>
        <w:t xml:space="preserve"> enhance the c</w:t>
      </w:r>
      <w:r w:rsidR="002F2504">
        <w:rPr>
          <w:rFonts w:ascii="Tw Cen MT" w:eastAsia="Microsoft Yi Baiti" w:hAnsi="Tw Cen MT"/>
          <w:sz w:val="24"/>
          <w:szCs w:val="24"/>
        </w:rPr>
        <w:t>lassroom environment, and allow</w:t>
      </w:r>
      <w:r w:rsidRPr="004D4D0A">
        <w:rPr>
          <w:rFonts w:ascii="Tw Cen MT" w:eastAsia="Microsoft Yi Baiti" w:hAnsi="Tw Cen MT"/>
          <w:sz w:val="24"/>
          <w:szCs w:val="24"/>
        </w:rPr>
        <w:t xml:space="preserve"> for students and teachers to work productively, with a focus on meaningful learning. It also states that through the provision </w:t>
      </w:r>
      <w:r w:rsidRPr="004D4D0A">
        <w:rPr>
          <w:rFonts w:ascii="Tw Cen MT" w:eastAsia="Microsoft Yi Baiti" w:hAnsi="Tw Cen MT"/>
          <w:sz w:val="24"/>
          <w:szCs w:val="24"/>
        </w:rPr>
        <w:lastRenderedPageBreak/>
        <w:t>of a quality learning environment, students and teachers will develop positive relationships, therefore contributing to an enhanced sense of com</w:t>
      </w:r>
      <w:r w:rsidR="002F2504">
        <w:rPr>
          <w:rFonts w:ascii="Tw Cen MT" w:eastAsia="Microsoft Yi Baiti" w:hAnsi="Tw Cen MT"/>
          <w:sz w:val="24"/>
          <w:szCs w:val="24"/>
        </w:rPr>
        <w:t>munity, and curriculum learning (NSWDET, 2003).</w:t>
      </w:r>
      <w:r w:rsidRPr="004D4D0A">
        <w:rPr>
          <w:rFonts w:ascii="Tw Cen MT" w:eastAsia="Microsoft Yi Baiti" w:hAnsi="Tw Cen MT"/>
          <w:sz w:val="24"/>
          <w:szCs w:val="24"/>
        </w:rPr>
        <w:t xml:space="preserve"> As an educator, I will aim to provide my students with an environment that is optimal for open and engaging learning, which also promotes the development of positive relationships, respect and values. </w:t>
      </w:r>
    </w:p>
    <w:p w:rsidR="00135EE0" w:rsidRPr="004D4D0A" w:rsidRDefault="00A53114" w:rsidP="006C69DD">
      <w:pPr>
        <w:spacing w:line="480" w:lineRule="auto"/>
        <w:rPr>
          <w:rFonts w:ascii="Tw Cen MT" w:eastAsia="Microsoft Yi Baiti" w:hAnsi="Tw Cen MT"/>
          <w:sz w:val="24"/>
          <w:szCs w:val="24"/>
        </w:rPr>
      </w:pPr>
      <w:r w:rsidRPr="004D4D0A">
        <w:rPr>
          <w:rFonts w:ascii="Tw Cen MT" w:eastAsia="Microsoft Yi Baiti" w:hAnsi="Tw Cen MT"/>
          <w:sz w:val="24"/>
          <w:szCs w:val="24"/>
        </w:rPr>
        <w:t>I want to work collaboratively with my students, both in curriculum learning and decision making within the classroom and wider school community.</w:t>
      </w:r>
      <w:r w:rsidR="00E04C99" w:rsidRPr="004D4D0A">
        <w:rPr>
          <w:rFonts w:ascii="Tw Cen MT" w:eastAsia="Microsoft Yi Baiti" w:hAnsi="Tw Cen MT"/>
          <w:sz w:val="24"/>
          <w:szCs w:val="24"/>
        </w:rPr>
        <w:t xml:space="preserve"> My role will be to assist discovery within children, rather than to be the sole source of information</w:t>
      </w:r>
      <w:r w:rsidRPr="004D4D0A">
        <w:rPr>
          <w:rFonts w:ascii="Tw Cen MT" w:eastAsia="Microsoft Yi Baiti" w:hAnsi="Tw Cen MT"/>
          <w:sz w:val="24"/>
          <w:szCs w:val="24"/>
        </w:rPr>
        <w:t>.</w:t>
      </w:r>
      <w:r w:rsidR="007C7CE8" w:rsidRPr="004D4D0A">
        <w:rPr>
          <w:rFonts w:ascii="Tw Cen MT" w:eastAsia="Microsoft Yi Baiti" w:hAnsi="Tw Cen MT"/>
          <w:sz w:val="24"/>
          <w:szCs w:val="24"/>
        </w:rPr>
        <w:t xml:space="preserve"> </w:t>
      </w:r>
      <w:r w:rsidRPr="004D4D0A">
        <w:rPr>
          <w:rFonts w:ascii="Tw Cen MT" w:eastAsia="Microsoft Yi Baiti" w:hAnsi="Tw Cen MT"/>
          <w:sz w:val="24"/>
          <w:szCs w:val="24"/>
        </w:rPr>
        <w:t xml:space="preserve"> </w:t>
      </w:r>
      <w:r w:rsidR="00E04C99" w:rsidRPr="004D4D0A">
        <w:rPr>
          <w:rFonts w:ascii="Tw Cen MT" w:eastAsia="Microsoft Yi Baiti" w:hAnsi="Tw Cen MT"/>
          <w:sz w:val="24"/>
          <w:szCs w:val="24"/>
        </w:rPr>
        <w:t xml:space="preserve">I will guide students in their learning, helping them to take ownership of their learning experiences, whilst also allowing them to discover </w:t>
      </w:r>
      <w:r w:rsidR="005E673C" w:rsidRPr="004D4D0A">
        <w:rPr>
          <w:rFonts w:ascii="Tw Cen MT" w:eastAsia="Microsoft Yi Baiti" w:hAnsi="Tw Cen MT"/>
          <w:sz w:val="24"/>
          <w:szCs w:val="24"/>
        </w:rPr>
        <w:t>themselves</w:t>
      </w:r>
      <w:r w:rsidR="00E04C99" w:rsidRPr="004D4D0A">
        <w:rPr>
          <w:rFonts w:ascii="Tw Cen MT" w:eastAsia="Microsoft Yi Baiti" w:hAnsi="Tw Cen MT"/>
          <w:sz w:val="24"/>
          <w:szCs w:val="24"/>
        </w:rPr>
        <w:t>. This theory stems from Vygotsky’s socio-cultural theory of child development.</w:t>
      </w:r>
      <w:r w:rsidR="002D7B30" w:rsidRPr="004D4D0A">
        <w:rPr>
          <w:rFonts w:ascii="Tw Cen MT" w:eastAsia="Microsoft Yi Baiti" w:hAnsi="Tw Cen MT"/>
          <w:sz w:val="24"/>
          <w:szCs w:val="24"/>
        </w:rPr>
        <w:t xml:space="preserve"> It has been stated in this theory that social interactions are vital for child development, and can lead to the acquisition of higher mental functions such as abstract thinking and problem solving (Vialle, Lysaght &amp; Verenikina, 2008). </w:t>
      </w:r>
    </w:p>
    <w:p w:rsidR="00135EE0" w:rsidRPr="004D4D0A" w:rsidRDefault="00135EE0" w:rsidP="006C69DD">
      <w:pPr>
        <w:spacing w:line="480" w:lineRule="auto"/>
        <w:rPr>
          <w:rFonts w:ascii="Tw Cen MT" w:eastAsia="Microsoft Yi Baiti" w:hAnsi="Tw Cen MT"/>
          <w:sz w:val="24"/>
          <w:szCs w:val="24"/>
        </w:rPr>
      </w:pPr>
      <w:r w:rsidRPr="004D4D0A">
        <w:rPr>
          <w:rFonts w:ascii="Tw Cen MT" w:eastAsia="Microsoft Yi Baiti" w:hAnsi="Tw Cen MT"/>
          <w:sz w:val="24"/>
          <w:szCs w:val="24"/>
        </w:rPr>
        <w:t>Vygotsky’s leading theory of the Zone of Proximal Development (ZPD) has also been an influential part of the shaping of my teaching and learning philosophy. According to Vygotsky (Vialle et al, 2008, pg 68),</w:t>
      </w:r>
    </w:p>
    <w:p w:rsidR="00135EE0" w:rsidRPr="004D4D0A" w:rsidRDefault="00135EE0" w:rsidP="004508BE">
      <w:pPr>
        <w:spacing w:line="480" w:lineRule="auto"/>
        <w:jc w:val="center"/>
        <w:rPr>
          <w:rFonts w:ascii="Tw Cen MT" w:eastAsia="Microsoft Yi Baiti" w:hAnsi="Tw Cen MT"/>
          <w:i/>
          <w:sz w:val="24"/>
          <w:szCs w:val="24"/>
        </w:rPr>
      </w:pPr>
      <w:r w:rsidRPr="004D4D0A">
        <w:rPr>
          <w:rFonts w:ascii="Tw Cen MT" w:eastAsia="Microsoft Yi Baiti" w:hAnsi="Tw Cen MT"/>
          <w:i/>
          <w:sz w:val="24"/>
          <w:szCs w:val="24"/>
        </w:rPr>
        <w:t xml:space="preserve">“Good learning is that in which is in advance of development which promotes </w:t>
      </w:r>
      <w:r w:rsidRPr="004D4D0A">
        <w:rPr>
          <w:rFonts w:ascii="Tw Cen MT" w:eastAsia="Microsoft Yi Baiti" w:hAnsi="Tw Cen MT"/>
          <w:i/>
          <w:sz w:val="24"/>
          <w:szCs w:val="24"/>
        </w:rPr>
        <w:tab/>
        <w:t>development further.”</w:t>
      </w:r>
    </w:p>
    <w:p w:rsidR="00A53114" w:rsidRPr="004D4D0A" w:rsidRDefault="00135EE0" w:rsidP="006C69DD">
      <w:pPr>
        <w:spacing w:line="480" w:lineRule="auto"/>
        <w:rPr>
          <w:rFonts w:ascii="Tw Cen MT" w:eastAsia="Microsoft Yi Baiti" w:hAnsi="Tw Cen MT"/>
          <w:sz w:val="24"/>
          <w:szCs w:val="24"/>
        </w:rPr>
      </w:pPr>
      <w:r w:rsidRPr="004D4D0A">
        <w:rPr>
          <w:rFonts w:ascii="Tw Cen MT" w:eastAsia="Microsoft Yi Baiti" w:hAnsi="Tw Cen MT"/>
          <w:sz w:val="24"/>
          <w:szCs w:val="24"/>
        </w:rPr>
        <w:t>I believe</w:t>
      </w:r>
      <w:r w:rsidR="002D7B30" w:rsidRPr="004D4D0A">
        <w:rPr>
          <w:rFonts w:ascii="Tw Cen MT" w:eastAsia="Microsoft Yi Baiti" w:hAnsi="Tw Cen MT"/>
          <w:sz w:val="24"/>
          <w:szCs w:val="24"/>
        </w:rPr>
        <w:t xml:space="preserve"> that children gain the most optimal learning experiences when they are set tasks</w:t>
      </w:r>
      <w:r w:rsidRPr="004D4D0A">
        <w:rPr>
          <w:rFonts w:ascii="Tw Cen MT" w:eastAsia="Microsoft Yi Baiti" w:hAnsi="Tw Cen MT"/>
          <w:sz w:val="24"/>
          <w:szCs w:val="24"/>
        </w:rPr>
        <w:t xml:space="preserve"> that are challenging for their ability level, yet also achievable through guidance and scaffolding from </w:t>
      </w:r>
      <w:r w:rsidR="00C3519A" w:rsidRPr="004D4D0A">
        <w:rPr>
          <w:rFonts w:ascii="Tw Cen MT" w:eastAsia="Microsoft Yi Baiti" w:hAnsi="Tw Cen MT"/>
          <w:sz w:val="24"/>
          <w:szCs w:val="24"/>
        </w:rPr>
        <w:t>an individual who is more experienced</w:t>
      </w:r>
      <w:r w:rsidRPr="004D4D0A">
        <w:rPr>
          <w:rFonts w:ascii="Tw Cen MT" w:eastAsia="Microsoft Yi Baiti" w:hAnsi="Tw Cen MT"/>
          <w:sz w:val="24"/>
          <w:szCs w:val="24"/>
        </w:rPr>
        <w:t>.</w:t>
      </w:r>
      <w:r w:rsidR="00AE4CC7" w:rsidRPr="004D4D0A">
        <w:rPr>
          <w:rFonts w:ascii="Tw Cen MT" w:eastAsia="Microsoft Yi Baiti" w:hAnsi="Tw Cen MT"/>
          <w:sz w:val="24"/>
          <w:szCs w:val="24"/>
        </w:rPr>
        <w:t xml:space="preserve"> </w:t>
      </w:r>
    </w:p>
    <w:p w:rsidR="003E3AC8" w:rsidRPr="004D4D0A" w:rsidRDefault="006D3E46" w:rsidP="00B63B3A">
      <w:pPr>
        <w:spacing w:line="480" w:lineRule="auto"/>
        <w:rPr>
          <w:rFonts w:ascii="Tw Cen MT" w:eastAsia="Microsoft Yi Baiti" w:hAnsi="Tw Cen MT"/>
          <w:sz w:val="24"/>
          <w:szCs w:val="24"/>
        </w:rPr>
      </w:pPr>
      <w:r w:rsidRPr="004D4D0A">
        <w:rPr>
          <w:rFonts w:ascii="Tw Cen MT" w:eastAsia="Microsoft Yi Baiti" w:hAnsi="Tw Cen MT"/>
          <w:sz w:val="24"/>
          <w:szCs w:val="24"/>
        </w:rPr>
        <w:t>In response to classroom management, I feel that Bill Rogers presents behaviour management in an effective manner. H</w:t>
      </w:r>
      <w:r w:rsidR="005E673C" w:rsidRPr="004D4D0A">
        <w:rPr>
          <w:rFonts w:ascii="Tw Cen MT" w:eastAsia="Microsoft Yi Baiti" w:hAnsi="Tw Cen MT"/>
          <w:sz w:val="24"/>
          <w:szCs w:val="24"/>
        </w:rPr>
        <w:t>is theoretical perspective of “p</w:t>
      </w:r>
      <w:r w:rsidRPr="004D4D0A">
        <w:rPr>
          <w:rFonts w:ascii="Tw Cen MT" w:eastAsia="Microsoft Yi Baiti" w:hAnsi="Tw Cen MT"/>
          <w:sz w:val="24"/>
          <w:szCs w:val="24"/>
        </w:rPr>
        <w:t xml:space="preserve">ositive behaviour leadership’ has influenced my philosophy of both teaching and behaviour management within the classroom context. Rogers’ theory is based significantly upon the principle of rights, resects and relationships, with the aim of discipline directed towards enabling students to be accountable for their behaviour </w:t>
      </w:r>
      <w:r w:rsidRPr="004D4D0A">
        <w:rPr>
          <w:rFonts w:ascii="Tw Cen MT" w:eastAsia="Microsoft Yi Baiti" w:hAnsi="Tw Cen MT"/>
          <w:i/>
          <w:sz w:val="24"/>
          <w:szCs w:val="24"/>
        </w:rPr>
        <w:t>choice</w:t>
      </w:r>
      <w:r w:rsidRPr="004D4D0A">
        <w:rPr>
          <w:rFonts w:ascii="Tw Cen MT" w:eastAsia="Microsoft Yi Baiti" w:hAnsi="Tw Cen MT"/>
          <w:sz w:val="24"/>
          <w:szCs w:val="24"/>
        </w:rPr>
        <w:t>, respect</w:t>
      </w:r>
      <w:r w:rsidR="005E673C" w:rsidRPr="004D4D0A">
        <w:rPr>
          <w:rFonts w:ascii="Tw Cen MT" w:eastAsia="Microsoft Yi Baiti" w:hAnsi="Tw Cen MT"/>
          <w:sz w:val="24"/>
          <w:szCs w:val="24"/>
        </w:rPr>
        <w:t>ing</w:t>
      </w:r>
      <w:r w:rsidRPr="004D4D0A">
        <w:rPr>
          <w:rFonts w:ascii="Tw Cen MT" w:eastAsia="Microsoft Yi Baiti" w:hAnsi="Tw Cen MT"/>
          <w:sz w:val="24"/>
          <w:szCs w:val="24"/>
        </w:rPr>
        <w:t xml:space="preserve"> the rights of others, and to build workable relationships with their peers (Edwards &amp; Watts, 2008). </w:t>
      </w:r>
      <w:r w:rsidR="000756A6" w:rsidRPr="004D4D0A">
        <w:rPr>
          <w:rFonts w:ascii="Tw Cen MT" w:eastAsia="Microsoft Yi Baiti" w:hAnsi="Tw Cen MT"/>
          <w:sz w:val="24"/>
          <w:szCs w:val="24"/>
        </w:rPr>
        <w:t xml:space="preserve">The whole school management approach is also based upon the theoretical underpinnings of Rogers’ model. </w:t>
      </w:r>
      <w:r w:rsidRPr="004D4D0A">
        <w:rPr>
          <w:rFonts w:ascii="Tw Cen MT" w:eastAsia="Microsoft Yi Baiti" w:hAnsi="Tw Cen MT"/>
          <w:sz w:val="24"/>
          <w:szCs w:val="24"/>
        </w:rPr>
        <w:t>It is my belief that it is essential to provide students with ample opportunity to develop</w:t>
      </w:r>
      <w:r w:rsidR="005E673C" w:rsidRPr="004D4D0A">
        <w:rPr>
          <w:rFonts w:ascii="Tw Cen MT" w:eastAsia="Microsoft Yi Baiti" w:hAnsi="Tw Cen MT"/>
          <w:sz w:val="24"/>
          <w:szCs w:val="24"/>
        </w:rPr>
        <w:t xml:space="preserve"> and </w:t>
      </w:r>
      <w:r w:rsidR="002F2504">
        <w:rPr>
          <w:rFonts w:ascii="Tw Cen MT" w:eastAsia="Microsoft Yi Baiti" w:hAnsi="Tw Cen MT"/>
          <w:sz w:val="24"/>
          <w:szCs w:val="24"/>
        </w:rPr>
        <w:t>learn positive</w:t>
      </w:r>
      <w:r w:rsidRPr="004D4D0A">
        <w:rPr>
          <w:rFonts w:ascii="Tw Cen MT" w:eastAsia="Microsoft Yi Baiti" w:hAnsi="Tw Cen MT"/>
          <w:sz w:val="24"/>
          <w:szCs w:val="24"/>
        </w:rPr>
        <w:t xml:space="preserve"> social skills that will allow them to participate as social and civic citizens within our society. Through grasping Rogers, behaviour </w:t>
      </w:r>
      <w:r w:rsidRPr="004D4D0A">
        <w:rPr>
          <w:rFonts w:ascii="Tw Cen MT" w:eastAsia="Microsoft Yi Baiti" w:hAnsi="Tw Cen MT"/>
          <w:sz w:val="24"/>
          <w:szCs w:val="24"/>
        </w:rPr>
        <w:lastRenderedPageBreak/>
        <w:t>management theory, and the coping strategies embedded within, I feel that I will be heading my students in the right direction toward social and academic success</w:t>
      </w:r>
      <w:r w:rsidR="000756A6" w:rsidRPr="004D4D0A">
        <w:rPr>
          <w:rFonts w:ascii="Tw Cen MT" w:eastAsia="Microsoft Yi Baiti" w:hAnsi="Tw Cen MT"/>
          <w:sz w:val="24"/>
          <w:szCs w:val="24"/>
        </w:rPr>
        <w:t>.</w:t>
      </w:r>
    </w:p>
    <w:p w:rsidR="00D33150" w:rsidRPr="004D4D0A" w:rsidRDefault="00D33150" w:rsidP="00514D68">
      <w:pPr>
        <w:rPr>
          <w:rFonts w:ascii="Tw Cen MT" w:eastAsia="Microsoft Yi Baiti" w:hAnsi="Tw Cen MT"/>
          <w:b/>
          <w:sz w:val="28"/>
          <w:szCs w:val="28"/>
          <w:u w:val="single"/>
        </w:rPr>
      </w:pPr>
      <w:r w:rsidRPr="004D4D0A">
        <w:rPr>
          <w:rFonts w:ascii="Tw Cen MT" w:eastAsia="Microsoft Yi Baiti" w:hAnsi="Tw Cen MT"/>
          <w:b/>
          <w:sz w:val="28"/>
          <w:szCs w:val="28"/>
          <w:u w:val="single"/>
        </w:rPr>
        <w:t>Preventative Strategies</w:t>
      </w:r>
    </w:p>
    <w:p w:rsidR="006C69DD" w:rsidRPr="004D4D0A" w:rsidRDefault="00D33150" w:rsidP="00514D68">
      <w:pPr>
        <w:rPr>
          <w:rFonts w:ascii="Tw Cen MT" w:eastAsia="Microsoft Yi Baiti" w:hAnsi="Tw Cen MT"/>
          <w:b/>
          <w:i/>
          <w:color w:val="548DD4"/>
          <w:sz w:val="24"/>
          <w:szCs w:val="24"/>
          <w:u w:val="single"/>
        </w:rPr>
      </w:pPr>
      <w:r w:rsidRPr="004D4D0A">
        <w:rPr>
          <w:rFonts w:ascii="Tw Cen MT" w:eastAsia="Microsoft Yi Baiti" w:hAnsi="Tw Cen MT"/>
          <w:b/>
          <w:i/>
          <w:color w:val="548DD4"/>
          <w:sz w:val="24"/>
          <w:szCs w:val="24"/>
          <w:u w:val="single"/>
        </w:rPr>
        <w:t>Rules</w:t>
      </w:r>
      <w:r w:rsidR="001D499E" w:rsidRPr="004D4D0A">
        <w:rPr>
          <w:rFonts w:ascii="Tw Cen MT" w:eastAsia="Microsoft Yi Baiti" w:hAnsi="Tw Cen MT"/>
          <w:b/>
          <w:i/>
          <w:color w:val="548DD4"/>
          <w:sz w:val="24"/>
          <w:szCs w:val="24"/>
          <w:u w:val="single"/>
        </w:rPr>
        <w:t xml:space="preserve">, </w:t>
      </w:r>
      <w:r w:rsidR="00626656" w:rsidRPr="004D4D0A">
        <w:rPr>
          <w:rFonts w:ascii="Tw Cen MT" w:eastAsia="Microsoft Yi Baiti" w:hAnsi="Tw Cen MT"/>
          <w:b/>
          <w:i/>
          <w:color w:val="548DD4"/>
          <w:sz w:val="24"/>
          <w:szCs w:val="24"/>
          <w:u w:val="single"/>
        </w:rPr>
        <w:t>Rights and Responsibilities</w:t>
      </w:r>
    </w:p>
    <w:p w:rsidR="00A931BE" w:rsidRPr="004D4D0A" w:rsidRDefault="00717C0C" w:rsidP="007623EC">
      <w:pPr>
        <w:spacing w:line="480" w:lineRule="auto"/>
        <w:rPr>
          <w:rFonts w:ascii="Tw Cen MT" w:eastAsia="Microsoft Yi Baiti" w:hAnsi="Tw Cen MT"/>
          <w:sz w:val="24"/>
          <w:szCs w:val="24"/>
        </w:rPr>
      </w:pPr>
      <w:r w:rsidRPr="004D4D0A">
        <w:rPr>
          <w:rFonts w:ascii="Tw Cen MT" w:eastAsia="Microsoft Yi Baiti" w:hAnsi="Tw Cen MT"/>
          <w:sz w:val="24"/>
          <w:szCs w:val="24"/>
        </w:rPr>
        <w:t xml:space="preserve">The inclusion of rights and responsibilities reflect the fundamental values agreed upon as a school community. With older students, the classroom rights and responsibilities can be collaboratively developed (Rogers, 1990). </w:t>
      </w:r>
      <w:r w:rsidR="004B1BAF" w:rsidRPr="004D4D0A">
        <w:rPr>
          <w:rFonts w:ascii="Tw Cen MT" w:eastAsia="Microsoft Yi Baiti" w:hAnsi="Tw Cen MT"/>
          <w:sz w:val="24"/>
          <w:szCs w:val="24"/>
        </w:rPr>
        <w:t>When discussing rights and responsibilities with students, the conversation will be directly focused on responsibilities, as it will be explained that discipline will be directed toward students taking resp</w:t>
      </w:r>
      <w:r w:rsidR="007623EC" w:rsidRPr="004D4D0A">
        <w:rPr>
          <w:rFonts w:ascii="Tw Cen MT" w:eastAsia="Microsoft Yi Baiti" w:hAnsi="Tw Cen MT"/>
          <w:sz w:val="24"/>
          <w:szCs w:val="24"/>
        </w:rPr>
        <w:t>onsibility for their behaviour.</w:t>
      </w:r>
    </w:p>
    <w:p w:rsidR="001D499E" w:rsidRPr="004D4D0A" w:rsidRDefault="001D499E" w:rsidP="007623EC">
      <w:pPr>
        <w:rPr>
          <w:rFonts w:ascii="Tw Cen MT" w:eastAsia="Microsoft Yi Baiti" w:hAnsi="Tw Cen MT"/>
          <w:sz w:val="24"/>
          <w:szCs w:val="24"/>
        </w:rPr>
      </w:pPr>
      <w:r w:rsidRPr="004D4D0A">
        <w:rPr>
          <w:rFonts w:ascii="Tw Cen MT" w:eastAsia="Microsoft Yi Baiti" w:hAnsi="Tw Cen MT"/>
          <w:sz w:val="24"/>
          <w:szCs w:val="24"/>
        </w:rPr>
        <w:t xml:space="preserve">Our classroom </w:t>
      </w:r>
      <w:r w:rsidRPr="004D4D0A">
        <w:rPr>
          <w:rFonts w:ascii="Tw Cen MT" w:eastAsia="Microsoft Yi Baiti" w:hAnsi="Tw Cen MT"/>
          <w:i/>
          <w:sz w:val="24"/>
          <w:szCs w:val="24"/>
        </w:rPr>
        <w:t xml:space="preserve">rights </w:t>
      </w:r>
      <w:r w:rsidRPr="004D4D0A">
        <w:rPr>
          <w:rFonts w:ascii="Tw Cen MT" w:eastAsia="Microsoft Yi Baiti" w:hAnsi="Tw Cen MT"/>
          <w:sz w:val="24"/>
          <w:szCs w:val="24"/>
        </w:rPr>
        <w:t xml:space="preserve">and </w:t>
      </w:r>
      <w:r w:rsidRPr="004D4D0A">
        <w:rPr>
          <w:rFonts w:ascii="Tw Cen MT" w:eastAsia="Microsoft Yi Baiti" w:hAnsi="Tw Cen MT"/>
          <w:i/>
          <w:sz w:val="24"/>
          <w:szCs w:val="24"/>
        </w:rPr>
        <w:t>responsibilities</w:t>
      </w:r>
      <w:r w:rsidRPr="004D4D0A">
        <w:rPr>
          <w:rFonts w:ascii="Tw Cen MT" w:eastAsia="Microsoft Yi Baiti" w:hAnsi="Tw Cen MT"/>
          <w:sz w:val="24"/>
          <w:szCs w:val="24"/>
        </w:rPr>
        <w:t>:</w:t>
      </w:r>
    </w:p>
    <w:tbl>
      <w:tblPr>
        <w:tblW w:w="1077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6"/>
        <w:gridCol w:w="5528"/>
      </w:tblGrid>
      <w:tr w:rsidR="001D499E" w:rsidRPr="00244153" w:rsidTr="00244153">
        <w:tc>
          <w:tcPr>
            <w:tcW w:w="5246" w:type="dxa"/>
            <w:vAlign w:val="center"/>
          </w:tcPr>
          <w:p w:rsidR="001D499E" w:rsidRPr="00244153" w:rsidRDefault="006C69DD" w:rsidP="00244153">
            <w:pPr>
              <w:spacing w:after="0"/>
              <w:jc w:val="center"/>
              <w:rPr>
                <w:rFonts w:ascii="Tw Cen MT" w:eastAsia="Microsoft Yi Baiti" w:hAnsi="Tw Cen MT"/>
                <w:b/>
                <w:sz w:val="24"/>
                <w:szCs w:val="24"/>
                <w:u w:val="single"/>
              </w:rPr>
            </w:pPr>
            <w:r w:rsidRPr="00244153">
              <w:rPr>
                <w:rFonts w:ascii="Tw Cen MT" w:eastAsia="Microsoft Yi Baiti" w:hAnsi="Tw Cen MT"/>
                <w:b/>
                <w:sz w:val="24"/>
                <w:szCs w:val="24"/>
                <w:u w:val="single"/>
              </w:rPr>
              <w:t>It is our right to:</w:t>
            </w:r>
          </w:p>
        </w:tc>
        <w:tc>
          <w:tcPr>
            <w:tcW w:w="5528" w:type="dxa"/>
            <w:vAlign w:val="center"/>
          </w:tcPr>
          <w:p w:rsidR="001D499E" w:rsidRPr="00244153" w:rsidRDefault="006C69DD" w:rsidP="00244153">
            <w:pPr>
              <w:spacing w:after="0"/>
              <w:jc w:val="center"/>
              <w:rPr>
                <w:rFonts w:ascii="Tw Cen MT" w:eastAsia="Microsoft Yi Baiti" w:hAnsi="Tw Cen MT"/>
                <w:b/>
                <w:sz w:val="24"/>
                <w:szCs w:val="24"/>
                <w:u w:val="single"/>
              </w:rPr>
            </w:pPr>
            <w:r w:rsidRPr="00244153">
              <w:rPr>
                <w:rFonts w:ascii="Tw Cen MT" w:eastAsia="Microsoft Yi Baiti" w:hAnsi="Tw Cen MT"/>
                <w:b/>
                <w:sz w:val="24"/>
                <w:szCs w:val="24"/>
                <w:u w:val="single"/>
              </w:rPr>
              <w:t>It is our responsibility to:</w:t>
            </w:r>
          </w:p>
        </w:tc>
      </w:tr>
      <w:tr w:rsidR="001D499E" w:rsidRPr="00244153" w:rsidTr="00244153">
        <w:trPr>
          <w:trHeight w:val="596"/>
        </w:trPr>
        <w:tc>
          <w:tcPr>
            <w:tcW w:w="5246" w:type="dxa"/>
          </w:tcPr>
          <w:p w:rsidR="001D499E" w:rsidRPr="00244153" w:rsidRDefault="006C69DD" w:rsidP="00244153">
            <w:pPr>
              <w:pStyle w:val="ListParagraph"/>
              <w:numPr>
                <w:ilvl w:val="0"/>
                <w:numId w:val="3"/>
              </w:numPr>
              <w:spacing w:after="0"/>
              <w:rPr>
                <w:rFonts w:ascii="Tw Cen MT" w:eastAsia="Microsoft Yi Baiti" w:hAnsi="Tw Cen MT"/>
                <w:sz w:val="24"/>
                <w:szCs w:val="24"/>
              </w:rPr>
            </w:pPr>
            <w:r w:rsidRPr="00244153">
              <w:rPr>
                <w:rFonts w:ascii="Tw Cen MT" w:eastAsia="Microsoft Yi Baiti" w:hAnsi="Tw Cen MT"/>
                <w:sz w:val="24"/>
                <w:szCs w:val="24"/>
              </w:rPr>
              <w:t>F</w:t>
            </w:r>
            <w:r w:rsidR="001D499E" w:rsidRPr="00244153">
              <w:rPr>
                <w:rFonts w:ascii="Tw Cen MT" w:eastAsia="Microsoft Yi Baiti" w:hAnsi="Tw Cen MT"/>
                <w:sz w:val="24"/>
                <w:szCs w:val="24"/>
              </w:rPr>
              <w:t xml:space="preserve">eel safe and happy in our </w:t>
            </w:r>
            <w:r w:rsidR="00676540" w:rsidRPr="00244153">
              <w:rPr>
                <w:rFonts w:ascii="Tw Cen MT" w:eastAsia="Microsoft Yi Baiti" w:hAnsi="Tw Cen MT"/>
                <w:sz w:val="24"/>
                <w:szCs w:val="24"/>
              </w:rPr>
              <w:t>school and classroom.</w:t>
            </w:r>
          </w:p>
        </w:tc>
        <w:tc>
          <w:tcPr>
            <w:tcW w:w="5528" w:type="dxa"/>
          </w:tcPr>
          <w:p w:rsidR="001D499E" w:rsidRPr="00244153" w:rsidRDefault="006C69DD" w:rsidP="00244153">
            <w:pPr>
              <w:pStyle w:val="ListParagraph"/>
              <w:numPr>
                <w:ilvl w:val="0"/>
                <w:numId w:val="3"/>
              </w:numPr>
              <w:spacing w:after="0"/>
              <w:rPr>
                <w:rFonts w:ascii="Tw Cen MT" w:eastAsia="Microsoft Yi Baiti" w:hAnsi="Tw Cen MT"/>
                <w:sz w:val="24"/>
                <w:szCs w:val="24"/>
              </w:rPr>
            </w:pPr>
            <w:r w:rsidRPr="00244153">
              <w:rPr>
                <w:rFonts w:ascii="Tw Cen MT" w:eastAsia="Microsoft Yi Baiti" w:hAnsi="Tw Cen MT"/>
                <w:sz w:val="24"/>
                <w:szCs w:val="24"/>
              </w:rPr>
              <w:t>Be</w:t>
            </w:r>
            <w:r w:rsidR="001D499E" w:rsidRPr="00244153">
              <w:rPr>
                <w:rFonts w:ascii="Tw Cen MT" w:eastAsia="Microsoft Yi Baiti" w:hAnsi="Tw Cen MT"/>
                <w:sz w:val="24"/>
                <w:szCs w:val="24"/>
              </w:rPr>
              <w:t xml:space="preserve"> a kind, caring and courteous member of our classroom.</w:t>
            </w:r>
          </w:p>
        </w:tc>
      </w:tr>
      <w:tr w:rsidR="001D499E" w:rsidRPr="00244153" w:rsidTr="00244153">
        <w:trPr>
          <w:trHeight w:val="665"/>
        </w:trPr>
        <w:tc>
          <w:tcPr>
            <w:tcW w:w="5246" w:type="dxa"/>
          </w:tcPr>
          <w:p w:rsidR="001D499E" w:rsidRPr="00244153" w:rsidRDefault="006C69DD" w:rsidP="00244153">
            <w:pPr>
              <w:pStyle w:val="ListParagraph"/>
              <w:numPr>
                <w:ilvl w:val="0"/>
                <w:numId w:val="3"/>
              </w:numPr>
              <w:spacing w:after="0"/>
              <w:rPr>
                <w:rFonts w:ascii="Tw Cen MT" w:eastAsia="Microsoft Yi Baiti" w:hAnsi="Tw Cen MT"/>
                <w:sz w:val="24"/>
                <w:szCs w:val="24"/>
              </w:rPr>
            </w:pPr>
            <w:r w:rsidRPr="00244153">
              <w:rPr>
                <w:rFonts w:ascii="Tw Cen MT" w:eastAsia="Microsoft Yi Baiti" w:hAnsi="Tw Cen MT"/>
                <w:sz w:val="24"/>
                <w:szCs w:val="24"/>
              </w:rPr>
              <w:t>L</w:t>
            </w:r>
            <w:r w:rsidR="001D499E" w:rsidRPr="00244153">
              <w:rPr>
                <w:rFonts w:ascii="Tw Cen MT" w:eastAsia="Microsoft Yi Baiti" w:hAnsi="Tw Cen MT"/>
                <w:sz w:val="24"/>
                <w:szCs w:val="24"/>
              </w:rPr>
              <w:t>earn in a supportive classroom and to use co-operative learning skills.</w:t>
            </w:r>
          </w:p>
        </w:tc>
        <w:tc>
          <w:tcPr>
            <w:tcW w:w="5528" w:type="dxa"/>
          </w:tcPr>
          <w:p w:rsidR="001D499E" w:rsidRPr="00244153" w:rsidRDefault="006C69DD" w:rsidP="00244153">
            <w:pPr>
              <w:pStyle w:val="ListParagraph"/>
              <w:numPr>
                <w:ilvl w:val="0"/>
                <w:numId w:val="3"/>
              </w:numPr>
              <w:spacing w:after="0"/>
              <w:rPr>
                <w:rFonts w:ascii="Tw Cen MT" w:eastAsia="Microsoft Yi Baiti" w:hAnsi="Tw Cen MT"/>
                <w:sz w:val="24"/>
                <w:szCs w:val="24"/>
              </w:rPr>
            </w:pPr>
            <w:r w:rsidRPr="00244153">
              <w:rPr>
                <w:rFonts w:ascii="Tw Cen MT" w:eastAsia="Microsoft Yi Baiti" w:hAnsi="Tw Cen MT"/>
                <w:sz w:val="24"/>
                <w:szCs w:val="24"/>
              </w:rPr>
              <w:t>L</w:t>
            </w:r>
            <w:r w:rsidR="001D499E" w:rsidRPr="00244153">
              <w:rPr>
                <w:rFonts w:ascii="Tw Cen MT" w:eastAsia="Microsoft Yi Baiti" w:hAnsi="Tw Cen MT"/>
                <w:sz w:val="24"/>
                <w:szCs w:val="24"/>
              </w:rPr>
              <w:t>earn and to allow others to learn; by not being distractive or disruptive in our classroom</w:t>
            </w:r>
          </w:p>
        </w:tc>
      </w:tr>
      <w:tr w:rsidR="001D499E" w:rsidRPr="00244153" w:rsidTr="00244153">
        <w:tc>
          <w:tcPr>
            <w:tcW w:w="5246" w:type="dxa"/>
          </w:tcPr>
          <w:p w:rsidR="001D499E" w:rsidRPr="00244153" w:rsidRDefault="006C69DD" w:rsidP="00244153">
            <w:pPr>
              <w:pStyle w:val="ListParagraph"/>
              <w:numPr>
                <w:ilvl w:val="0"/>
                <w:numId w:val="3"/>
              </w:numPr>
              <w:spacing w:after="0"/>
              <w:rPr>
                <w:rFonts w:ascii="Tw Cen MT" w:eastAsia="Microsoft Yi Baiti" w:hAnsi="Tw Cen MT"/>
                <w:sz w:val="24"/>
                <w:szCs w:val="24"/>
              </w:rPr>
            </w:pPr>
            <w:r w:rsidRPr="00244153">
              <w:rPr>
                <w:rFonts w:ascii="Tw Cen MT" w:eastAsia="Microsoft Yi Baiti" w:hAnsi="Tw Cen MT"/>
                <w:sz w:val="24"/>
                <w:szCs w:val="24"/>
              </w:rPr>
              <w:t>B</w:t>
            </w:r>
            <w:r w:rsidR="001D499E" w:rsidRPr="00244153">
              <w:rPr>
                <w:rFonts w:ascii="Tw Cen MT" w:eastAsia="Microsoft Yi Baiti" w:hAnsi="Tw Cen MT"/>
                <w:sz w:val="24"/>
                <w:szCs w:val="24"/>
              </w:rPr>
              <w:t>e treated with respect and fairness from others.</w:t>
            </w:r>
          </w:p>
        </w:tc>
        <w:tc>
          <w:tcPr>
            <w:tcW w:w="5528" w:type="dxa"/>
          </w:tcPr>
          <w:p w:rsidR="001D499E" w:rsidRPr="00244153" w:rsidRDefault="006C69DD" w:rsidP="00244153">
            <w:pPr>
              <w:pStyle w:val="ListParagraph"/>
              <w:numPr>
                <w:ilvl w:val="0"/>
                <w:numId w:val="3"/>
              </w:numPr>
              <w:spacing w:after="0"/>
              <w:rPr>
                <w:rFonts w:ascii="Tw Cen MT" w:eastAsia="Microsoft Yi Baiti" w:hAnsi="Tw Cen MT"/>
                <w:sz w:val="24"/>
                <w:szCs w:val="24"/>
              </w:rPr>
            </w:pPr>
            <w:r w:rsidRPr="00244153">
              <w:rPr>
                <w:rFonts w:ascii="Tw Cen MT" w:eastAsia="Microsoft Yi Baiti" w:hAnsi="Tw Cen MT"/>
                <w:sz w:val="24"/>
                <w:szCs w:val="24"/>
              </w:rPr>
              <w:t>R</w:t>
            </w:r>
            <w:r w:rsidR="001D499E" w:rsidRPr="00244153">
              <w:rPr>
                <w:rFonts w:ascii="Tw Cen MT" w:eastAsia="Microsoft Yi Baiti" w:hAnsi="Tw Cen MT"/>
                <w:sz w:val="24"/>
                <w:szCs w:val="24"/>
              </w:rPr>
              <w:t>espect and value others in our classroom.</w:t>
            </w:r>
          </w:p>
        </w:tc>
      </w:tr>
      <w:tr w:rsidR="001D499E" w:rsidRPr="00244153" w:rsidTr="00244153">
        <w:tc>
          <w:tcPr>
            <w:tcW w:w="5246" w:type="dxa"/>
          </w:tcPr>
          <w:p w:rsidR="001D499E" w:rsidRPr="00244153" w:rsidRDefault="006C69DD" w:rsidP="00244153">
            <w:pPr>
              <w:pStyle w:val="ListParagraph"/>
              <w:numPr>
                <w:ilvl w:val="0"/>
                <w:numId w:val="3"/>
              </w:numPr>
              <w:spacing w:after="0" w:line="240" w:lineRule="auto"/>
              <w:rPr>
                <w:rFonts w:ascii="Tw Cen MT" w:eastAsia="Microsoft Yi Baiti" w:hAnsi="Tw Cen MT"/>
                <w:sz w:val="24"/>
                <w:szCs w:val="24"/>
              </w:rPr>
            </w:pPr>
            <w:r w:rsidRPr="00244153">
              <w:rPr>
                <w:rFonts w:ascii="Tw Cen MT" w:eastAsia="Microsoft Yi Baiti" w:hAnsi="Tw Cen MT"/>
                <w:sz w:val="24"/>
                <w:szCs w:val="24"/>
              </w:rPr>
              <w:t>P</w:t>
            </w:r>
            <w:r w:rsidR="001D499E" w:rsidRPr="00244153">
              <w:rPr>
                <w:rFonts w:ascii="Tw Cen MT" w:eastAsia="Microsoft Yi Baiti" w:hAnsi="Tw Cen MT"/>
                <w:sz w:val="24"/>
                <w:szCs w:val="24"/>
              </w:rPr>
              <w:t>articipate in our class as a respectful class member</w:t>
            </w:r>
          </w:p>
        </w:tc>
        <w:tc>
          <w:tcPr>
            <w:tcW w:w="5528" w:type="dxa"/>
          </w:tcPr>
          <w:p w:rsidR="001D499E" w:rsidRPr="00244153" w:rsidRDefault="006C69DD" w:rsidP="00244153">
            <w:pPr>
              <w:pStyle w:val="ListParagraph"/>
              <w:numPr>
                <w:ilvl w:val="0"/>
                <w:numId w:val="3"/>
              </w:numPr>
              <w:spacing w:after="0" w:line="480" w:lineRule="auto"/>
              <w:rPr>
                <w:rFonts w:ascii="Tw Cen MT" w:eastAsia="Microsoft Yi Baiti" w:hAnsi="Tw Cen MT"/>
                <w:sz w:val="24"/>
                <w:szCs w:val="24"/>
              </w:rPr>
            </w:pPr>
            <w:r w:rsidRPr="00244153">
              <w:rPr>
                <w:rFonts w:ascii="Tw Cen MT" w:eastAsia="Microsoft Yi Baiti" w:hAnsi="Tw Cen MT"/>
                <w:sz w:val="24"/>
                <w:szCs w:val="24"/>
              </w:rPr>
              <w:t>A</w:t>
            </w:r>
            <w:r w:rsidR="001D499E" w:rsidRPr="00244153">
              <w:rPr>
                <w:rFonts w:ascii="Tw Cen MT" w:eastAsia="Microsoft Yi Baiti" w:hAnsi="Tw Cen MT"/>
                <w:sz w:val="24"/>
                <w:szCs w:val="24"/>
              </w:rPr>
              <w:t>llow everyone to have a fair go.</w:t>
            </w:r>
          </w:p>
        </w:tc>
      </w:tr>
    </w:tbl>
    <w:p w:rsidR="00626656" w:rsidRPr="004D4D0A" w:rsidRDefault="00626656" w:rsidP="00626656">
      <w:pPr>
        <w:pStyle w:val="ListParagraph"/>
        <w:spacing w:line="480" w:lineRule="auto"/>
        <w:jc w:val="right"/>
        <w:rPr>
          <w:rFonts w:ascii="Tw Cen MT" w:eastAsia="Microsoft Yi Baiti" w:hAnsi="Tw Cen MT"/>
          <w:sz w:val="24"/>
          <w:szCs w:val="24"/>
        </w:rPr>
      </w:pPr>
      <w:r w:rsidRPr="004D4D0A">
        <w:rPr>
          <w:rFonts w:ascii="Tw Cen MT" w:eastAsia="Microsoft Yi Baiti" w:hAnsi="Tw Cen MT"/>
          <w:sz w:val="24"/>
          <w:szCs w:val="24"/>
        </w:rPr>
        <w:tab/>
      </w:r>
      <w:r w:rsidRPr="004D4D0A">
        <w:rPr>
          <w:rFonts w:ascii="Tw Cen MT" w:eastAsia="Microsoft Yi Baiti" w:hAnsi="Tw Cen MT"/>
          <w:sz w:val="24"/>
          <w:szCs w:val="24"/>
        </w:rPr>
        <w:tab/>
      </w:r>
      <w:r w:rsidRPr="004D4D0A">
        <w:rPr>
          <w:rFonts w:ascii="Tw Cen MT" w:eastAsia="Microsoft Yi Baiti" w:hAnsi="Tw Cen MT"/>
          <w:sz w:val="24"/>
          <w:szCs w:val="24"/>
        </w:rPr>
        <w:tab/>
      </w:r>
      <w:r w:rsidRPr="004D4D0A">
        <w:rPr>
          <w:rFonts w:ascii="Tw Cen MT" w:eastAsia="Microsoft Yi Baiti" w:hAnsi="Tw Cen MT"/>
          <w:sz w:val="24"/>
          <w:szCs w:val="24"/>
        </w:rPr>
        <w:tab/>
      </w:r>
      <w:r w:rsidRPr="004D4D0A">
        <w:rPr>
          <w:rFonts w:ascii="Tw Cen MT" w:eastAsia="Microsoft Yi Baiti" w:hAnsi="Tw Cen MT"/>
          <w:sz w:val="24"/>
          <w:szCs w:val="24"/>
        </w:rPr>
        <w:tab/>
      </w:r>
      <w:r w:rsidRPr="004D4D0A">
        <w:rPr>
          <w:rFonts w:ascii="Tw Cen MT" w:eastAsia="Microsoft Yi Baiti" w:hAnsi="Tw Cen MT"/>
          <w:sz w:val="24"/>
          <w:szCs w:val="24"/>
        </w:rPr>
        <w:tab/>
      </w:r>
      <w:r w:rsidRPr="004D4D0A">
        <w:rPr>
          <w:rFonts w:ascii="Tw Cen MT" w:eastAsia="Microsoft Yi Baiti" w:hAnsi="Tw Cen MT"/>
          <w:sz w:val="24"/>
          <w:szCs w:val="24"/>
        </w:rPr>
        <w:tab/>
      </w:r>
      <w:r w:rsidRPr="004D4D0A">
        <w:rPr>
          <w:rFonts w:ascii="Tw Cen MT" w:eastAsia="Microsoft Yi Baiti" w:hAnsi="Tw Cen MT"/>
          <w:sz w:val="24"/>
          <w:szCs w:val="24"/>
        </w:rPr>
        <w:tab/>
        <w:t>(Sleishman, 2005)</w:t>
      </w:r>
    </w:p>
    <w:p w:rsidR="005F33A3" w:rsidRDefault="00843059" w:rsidP="005F33A3">
      <w:pPr>
        <w:spacing w:line="480" w:lineRule="auto"/>
        <w:rPr>
          <w:rFonts w:ascii="Tw Cen MT" w:eastAsia="Microsoft Yi Baiti" w:hAnsi="Tw Cen MT"/>
          <w:sz w:val="24"/>
          <w:szCs w:val="24"/>
        </w:rPr>
      </w:pPr>
      <w:r w:rsidRPr="004D4D0A">
        <w:rPr>
          <w:rFonts w:ascii="Tw Cen MT" w:eastAsia="Microsoft Yi Baiti" w:hAnsi="Tw Cen MT"/>
          <w:sz w:val="24"/>
          <w:szCs w:val="24"/>
        </w:rPr>
        <w:t xml:space="preserve">Rogers states that for the implementation of rules to be effective within any classroom, they must be discussed and formulated on a </w:t>
      </w:r>
      <w:r w:rsidRPr="004D4D0A">
        <w:rPr>
          <w:rFonts w:ascii="Tw Cen MT" w:eastAsia="Microsoft Yi Baiti" w:hAnsi="Tw Cen MT"/>
          <w:i/>
          <w:sz w:val="24"/>
          <w:szCs w:val="24"/>
        </w:rPr>
        <w:t xml:space="preserve">whole class basis </w:t>
      </w:r>
      <w:r w:rsidRPr="004D4D0A">
        <w:rPr>
          <w:rFonts w:ascii="Tw Cen MT" w:eastAsia="Microsoft Yi Baiti" w:hAnsi="Tw Cen MT"/>
          <w:sz w:val="24"/>
          <w:szCs w:val="24"/>
        </w:rPr>
        <w:t>in the establishment phase of the school year. He also explains that good rules are on the preventative sid</w:t>
      </w:r>
      <w:r w:rsidR="00883B21" w:rsidRPr="004D4D0A">
        <w:rPr>
          <w:rFonts w:ascii="Tw Cen MT" w:eastAsia="Microsoft Yi Baiti" w:hAnsi="Tw Cen MT"/>
          <w:sz w:val="24"/>
          <w:szCs w:val="24"/>
        </w:rPr>
        <w:t>e of discipline, and should be stated positively, inclusively and fairly (Rogers, 1990). Good rules should focus on the core rights of learning, safety and respect (Edwards &amp; Watts, 2008</w:t>
      </w:r>
      <w:r w:rsidR="00BB6479" w:rsidRPr="004D4D0A">
        <w:rPr>
          <w:rFonts w:ascii="Tw Cen MT" w:eastAsia="Microsoft Yi Baiti" w:hAnsi="Tw Cen MT"/>
          <w:sz w:val="24"/>
          <w:szCs w:val="24"/>
        </w:rPr>
        <w:t xml:space="preserve">). In the first week of the school year, the students and </w:t>
      </w:r>
      <w:r w:rsidR="00883B21" w:rsidRPr="004D4D0A">
        <w:rPr>
          <w:rFonts w:ascii="Tw Cen MT" w:eastAsia="Microsoft Yi Baiti" w:hAnsi="Tw Cen MT"/>
          <w:sz w:val="24"/>
          <w:szCs w:val="24"/>
        </w:rPr>
        <w:t>I</w:t>
      </w:r>
      <w:r w:rsidR="00BB6479" w:rsidRPr="004D4D0A">
        <w:rPr>
          <w:rFonts w:ascii="Tw Cen MT" w:eastAsia="Microsoft Yi Baiti" w:hAnsi="Tw Cen MT"/>
          <w:sz w:val="24"/>
          <w:szCs w:val="24"/>
        </w:rPr>
        <w:t xml:space="preserve"> will develop a set of rules that</w:t>
      </w:r>
      <w:r w:rsidR="00883B21" w:rsidRPr="004D4D0A">
        <w:rPr>
          <w:rFonts w:ascii="Tw Cen MT" w:eastAsia="Microsoft Yi Baiti" w:hAnsi="Tw Cen MT"/>
          <w:sz w:val="24"/>
          <w:szCs w:val="24"/>
        </w:rPr>
        <w:t xml:space="preserve"> we</w:t>
      </w:r>
      <w:r w:rsidR="00BB6479" w:rsidRPr="004D4D0A">
        <w:rPr>
          <w:rFonts w:ascii="Tw Cen MT" w:eastAsia="Microsoft Yi Baiti" w:hAnsi="Tw Cen MT"/>
          <w:sz w:val="24"/>
          <w:szCs w:val="24"/>
        </w:rPr>
        <w:t xml:space="preserve"> deem to be fair and appropriate for our classroom, whilst also upholding the rights and responsibilities previously discussed in the establishment phase.</w:t>
      </w:r>
    </w:p>
    <w:p w:rsidR="003E3AC8" w:rsidRPr="004D4D0A" w:rsidRDefault="001D499E" w:rsidP="005F33A3">
      <w:pPr>
        <w:spacing w:line="480" w:lineRule="auto"/>
        <w:rPr>
          <w:rFonts w:ascii="Tw Cen MT" w:eastAsia="Microsoft Yi Baiti" w:hAnsi="Tw Cen MT"/>
          <w:sz w:val="24"/>
          <w:szCs w:val="24"/>
        </w:rPr>
      </w:pPr>
      <w:r w:rsidRPr="004D4D0A">
        <w:rPr>
          <w:rFonts w:ascii="Tw Cen MT" w:eastAsia="Microsoft Yi Baiti" w:hAnsi="Tw Cen MT"/>
          <w:sz w:val="24"/>
          <w:szCs w:val="24"/>
        </w:rPr>
        <w:t xml:space="preserve">The </w:t>
      </w:r>
      <w:r w:rsidRPr="004D4D0A">
        <w:rPr>
          <w:rFonts w:ascii="Tw Cen MT" w:eastAsia="Microsoft Yi Baiti" w:hAnsi="Tw Cen MT"/>
          <w:i/>
          <w:sz w:val="24"/>
          <w:szCs w:val="24"/>
        </w:rPr>
        <w:t>rules</w:t>
      </w:r>
      <w:r w:rsidRPr="004D4D0A">
        <w:rPr>
          <w:rFonts w:ascii="Tw Cen MT" w:eastAsia="Microsoft Yi Baiti" w:hAnsi="Tw Cen MT"/>
          <w:sz w:val="24"/>
          <w:szCs w:val="24"/>
        </w:rPr>
        <w:t xml:space="preserve"> in our classroom are:</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56"/>
      </w:tblGrid>
      <w:tr w:rsidR="001D499E" w:rsidRPr="00244153" w:rsidTr="00244153">
        <w:trPr>
          <w:trHeight w:val="328"/>
        </w:trPr>
        <w:tc>
          <w:tcPr>
            <w:tcW w:w="10456" w:type="dxa"/>
            <w:vAlign w:val="center"/>
          </w:tcPr>
          <w:p w:rsidR="001D499E" w:rsidRPr="00244153" w:rsidRDefault="001D499E" w:rsidP="00244153">
            <w:pPr>
              <w:spacing w:after="0"/>
              <w:jc w:val="center"/>
              <w:rPr>
                <w:rFonts w:ascii="Tw Cen MT" w:eastAsia="Microsoft Yi Baiti" w:hAnsi="Tw Cen MT"/>
                <w:b/>
                <w:sz w:val="24"/>
                <w:szCs w:val="24"/>
                <w:u w:val="single"/>
              </w:rPr>
            </w:pPr>
            <w:r w:rsidRPr="00244153">
              <w:rPr>
                <w:rFonts w:ascii="Tw Cen MT" w:eastAsia="Microsoft Yi Baiti" w:hAnsi="Tw Cen MT"/>
                <w:b/>
                <w:sz w:val="24"/>
                <w:szCs w:val="24"/>
                <w:u w:val="single"/>
              </w:rPr>
              <w:t>Rules</w:t>
            </w:r>
            <w:r w:rsidR="00883B21" w:rsidRPr="00244153">
              <w:rPr>
                <w:rFonts w:ascii="Tw Cen MT" w:eastAsia="Microsoft Yi Baiti" w:hAnsi="Tw Cen MT"/>
                <w:b/>
                <w:sz w:val="24"/>
                <w:szCs w:val="24"/>
                <w:u w:val="single"/>
              </w:rPr>
              <w:t xml:space="preserve"> – “In our classroom:”</w:t>
            </w:r>
          </w:p>
        </w:tc>
      </w:tr>
      <w:tr w:rsidR="001D499E" w:rsidRPr="00244153" w:rsidTr="00244153">
        <w:tc>
          <w:tcPr>
            <w:tcW w:w="10456" w:type="dxa"/>
            <w:vAlign w:val="center"/>
          </w:tcPr>
          <w:p w:rsidR="00BB6479" w:rsidRPr="00244153" w:rsidRDefault="00883B21" w:rsidP="00244153">
            <w:pPr>
              <w:pStyle w:val="ListParagraph"/>
              <w:numPr>
                <w:ilvl w:val="0"/>
                <w:numId w:val="4"/>
              </w:numPr>
              <w:spacing w:after="0" w:line="240" w:lineRule="auto"/>
              <w:rPr>
                <w:rFonts w:ascii="Tw Cen MT" w:eastAsia="Microsoft Yi Baiti" w:hAnsi="Tw Cen MT"/>
                <w:sz w:val="24"/>
                <w:szCs w:val="24"/>
              </w:rPr>
            </w:pPr>
            <w:r w:rsidRPr="00244153">
              <w:rPr>
                <w:rFonts w:ascii="Tw Cen MT" w:eastAsia="Microsoft Yi Baiti" w:hAnsi="Tw Cen MT"/>
                <w:sz w:val="24"/>
                <w:szCs w:val="24"/>
              </w:rPr>
              <w:t>W</w:t>
            </w:r>
            <w:r w:rsidR="00BB6479" w:rsidRPr="00244153">
              <w:rPr>
                <w:rFonts w:ascii="Tw Cen MT" w:eastAsia="Microsoft Yi Baiti" w:hAnsi="Tw Cen MT"/>
                <w:sz w:val="24"/>
                <w:szCs w:val="24"/>
              </w:rPr>
              <w:t>e put up our hands to speak: We don’t call out.</w:t>
            </w:r>
          </w:p>
          <w:p w:rsidR="00676540" w:rsidRPr="00244153" w:rsidRDefault="00676540" w:rsidP="00244153">
            <w:pPr>
              <w:pStyle w:val="ListParagraph"/>
              <w:numPr>
                <w:ilvl w:val="0"/>
                <w:numId w:val="4"/>
              </w:numPr>
              <w:spacing w:after="0" w:line="240" w:lineRule="auto"/>
              <w:rPr>
                <w:rFonts w:ascii="Tw Cen MT" w:eastAsia="Microsoft Yi Baiti" w:hAnsi="Tw Cen MT"/>
                <w:sz w:val="24"/>
                <w:szCs w:val="24"/>
              </w:rPr>
            </w:pPr>
            <w:r w:rsidRPr="00244153">
              <w:rPr>
                <w:rFonts w:ascii="Tw Cen MT" w:eastAsia="Microsoft Yi Baiti" w:hAnsi="Tw Cen MT"/>
                <w:sz w:val="24"/>
                <w:szCs w:val="24"/>
              </w:rPr>
              <w:lastRenderedPageBreak/>
              <w:t>We co-operate and support each other in our learning.</w:t>
            </w:r>
          </w:p>
          <w:p w:rsidR="00676540" w:rsidRPr="00244153" w:rsidRDefault="00676540" w:rsidP="00244153">
            <w:pPr>
              <w:pStyle w:val="ListParagraph"/>
              <w:numPr>
                <w:ilvl w:val="0"/>
                <w:numId w:val="4"/>
              </w:numPr>
              <w:spacing w:after="0" w:line="240" w:lineRule="auto"/>
              <w:rPr>
                <w:rFonts w:ascii="Tw Cen MT" w:eastAsia="Microsoft Yi Baiti" w:hAnsi="Tw Cen MT"/>
                <w:sz w:val="24"/>
                <w:szCs w:val="24"/>
              </w:rPr>
            </w:pPr>
            <w:r w:rsidRPr="00244153">
              <w:rPr>
                <w:rFonts w:ascii="Tw Cen MT" w:eastAsia="Microsoft Yi Baiti" w:hAnsi="Tw Cen MT"/>
                <w:sz w:val="24"/>
                <w:szCs w:val="24"/>
              </w:rPr>
              <w:t xml:space="preserve">We always walk in the </w:t>
            </w:r>
            <w:r w:rsidR="00BB6479" w:rsidRPr="00244153">
              <w:rPr>
                <w:rFonts w:ascii="Tw Cen MT" w:eastAsia="Microsoft Yi Baiti" w:hAnsi="Tw Cen MT"/>
                <w:sz w:val="24"/>
                <w:szCs w:val="24"/>
              </w:rPr>
              <w:t>classroom and around the school: We don’t run.</w:t>
            </w:r>
          </w:p>
          <w:p w:rsidR="00676540" w:rsidRPr="00244153" w:rsidRDefault="00676540" w:rsidP="00244153">
            <w:pPr>
              <w:pStyle w:val="ListParagraph"/>
              <w:numPr>
                <w:ilvl w:val="0"/>
                <w:numId w:val="4"/>
              </w:numPr>
              <w:spacing w:after="0" w:line="240" w:lineRule="auto"/>
              <w:rPr>
                <w:rFonts w:ascii="Tw Cen MT" w:eastAsia="Microsoft Yi Baiti" w:hAnsi="Tw Cen MT"/>
                <w:sz w:val="24"/>
                <w:szCs w:val="24"/>
              </w:rPr>
            </w:pPr>
            <w:r w:rsidRPr="00244153">
              <w:rPr>
                <w:rFonts w:ascii="Tw Cen MT" w:eastAsia="Microsoft Yi Baiti" w:hAnsi="Tw Cen MT"/>
                <w:sz w:val="24"/>
                <w:szCs w:val="24"/>
              </w:rPr>
              <w:t>We use positive language</w:t>
            </w:r>
            <w:r w:rsidR="00BB6479" w:rsidRPr="00244153">
              <w:rPr>
                <w:rFonts w:ascii="Tw Cen MT" w:eastAsia="Microsoft Yi Baiti" w:hAnsi="Tw Cen MT"/>
                <w:sz w:val="24"/>
                <w:szCs w:val="24"/>
              </w:rPr>
              <w:t xml:space="preserve"> and actions with other people: Bullying</w:t>
            </w:r>
            <w:r w:rsidRPr="00244153">
              <w:rPr>
                <w:rFonts w:ascii="Tw Cen MT" w:eastAsia="Microsoft Yi Baiti" w:hAnsi="Tw Cen MT"/>
                <w:sz w:val="24"/>
                <w:szCs w:val="24"/>
              </w:rPr>
              <w:t xml:space="preserve"> is not accepted at our school.</w:t>
            </w:r>
          </w:p>
        </w:tc>
      </w:tr>
    </w:tbl>
    <w:p w:rsidR="001D499E" w:rsidRPr="004D4D0A" w:rsidRDefault="006C69DD" w:rsidP="006C69DD">
      <w:pPr>
        <w:spacing w:line="480" w:lineRule="auto"/>
        <w:jc w:val="right"/>
        <w:rPr>
          <w:rFonts w:ascii="Tw Cen MT" w:eastAsia="Microsoft Yi Baiti" w:hAnsi="Tw Cen MT"/>
          <w:sz w:val="24"/>
          <w:szCs w:val="24"/>
        </w:rPr>
      </w:pPr>
      <w:r w:rsidRPr="004D4D0A">
        <w:rPr>
          <w:rFonts w:ascii="Tw Cen MT" w:eastAsia="Microsoft Yi Baiti" w:hAnsi="Tw Cen MT"/>
          <w:sz w:val="24"/>
          <w:szCs w:val="24"/>
        </w:rPr>
        <w:lastRenderedPageBreak/>
        <w:t>(Rogers, 2004</w:t>
      </w:r>
      <w:r w:rsidR="0000733C">
        <w:rPr>
          <w:rFonts w:ascii="Tw Cen MT" w:eastAsia="Microsoft Yi Baiti" w:hAnsi="Tw Cen MT"/>
          <w:sz w:val="24"/>
          <w:szCs w:val="24"/>
        </w:rPr>
        <w:t>a</w:t>
      </w:r>
      <w:r w:rsidRPr="004D4D0A">
        <w:rPr>
          <w:rFonts w:ascii="Tw Cen MT" w:eastAsia="Microsoft Yi Baiti" w:hAnsi="Tw Cen MT"/>
          <w:sz w:val="24"/>
          <w:szCs w:val="24"/>
        </w:rPr>
        <w:t>)</w:t>
      </w:r>
    </w:p>
    <w:p w:rsidR="00A931BE" w:rsidRPr="004D4D0A" w:rsidRDefault="001473A6" w:rsidP="007623EC">
      <w:pPr>
        <w:spacing w:line="480" w:lineRule="auto"/>
        <w:rPr>
          <w:rFonts w:ascii="Tw Cen MT" w:eastAsia="Microsoft Yi Baiti" w:hAnsi="Tw Cen MT"/>
          <w:sz w:val="24"/>
          <w:szCs w:val="24"/>
        </w:rPr>
      </w:pPr>
      <w:r w:rsidRPr="004D4D0A">
        <w:rPr>
          <w:rFonts w:ascii="Tw Cen MT" w:eastAsia="Microsoft Yi Baiti" w:hAnsi="Tw Cen MT"/>
          <w:sz w:val="24"/>
          <w:szCs w:val="24"/>
        </w:rPr>
        <w:t>The rights, responsibilities and rules will be posted on the noticeboard at the front of the classroom to allow for visual reinforcement when required.</w:t>
      </w:r>
    </w:p>
    <w:p w:rsidR="00D33150" w:rsidRPr="004D4D0A" w:rsidRDefault="00177887" w:rsidP="00514D68">
      <w:pPr>
        <w:rPr>
          <w:rFonts w:ascii="Tw Cen MT" w:eastAsia="Microsoft Yi Baiti" w:hAnsi="Tw Cen MT"/>
          <w:b/>
          <w:i/>
          <w:color w:val="548DD4"/>
          <w:sz w:val="24"/>
          <w:szCs w:val="24"/>
          <w:u w:val="single"/>
        </w:rPr>
      </w:pPr>
      <w:r w:rsidRPr="004D4D0A">
        <w:rPr>
          <w:rFonts w:ascii="Tw Cen MT" w:eastAsia="Microsoft Yi Baiti" w:hAnsi="Tw Cen MT"/>
          <w:b/>
          <w:i/>
          <w:color w:val="548DD4"/>
          <w:sz w:val="24"/>
          <w:szCs w:val="24"/>
          <w:u w:val="single"/>
        </w:rPr>
        <w:t>Routines</w:t>
      </w:r>
    </w:p>
    <w:p w:rsidR="00EB6087" w:rsidRPr="004D4D0A" w:rsidRDefault="00C24EF3" w:rsidP="00EB6087">
      <w:pPr>
        <w:spacing w:line="480" w:lineRule="auto"/>
        <w:rPr>
          <w:rFonts w:ascii="Tw Cen MT" w:eastAsia="Microsoft Yi Baiti" w:hAnsi="Tw Cen MT"/>
          <w:sz w:val="24"/>
          <w:szCs w:val="24"/>
        </w:rPr>
      </w:pPr>
      <w:r w:rsidRPr="004D4D0A">
        <w:rPr>
          <w:rFonts w:ascii="Tw Cen MT" w:eastAsia="Microsoft Yi Baiti" w:hAnsi="Tw Cen MT"/>
          <w:sz w:val="24"/>
          <w:szCs w:val="24"/>
        </w:rPr>
        <w:t>Routines ensure the smooth running of the school and classroom on a day to day basis (Sleishman, 2005).</w:t>
      </w:r>
      <w:r w:rsidR="000415FE" w:rsidRPr="004D4D0A">
        <w:rPr>
          <w:rFonts w:ascii="Tw Cen MT" w:eastAsia="Microsoft Yi Baiti" w:hAnsi="Tw Cen MT"/>
          <w:sz w:val="24"/>
          <w:szCs w:val="24"/>
        </w:rPr>
        <w:t xml:space="preserve"> In my classroom management I hope to implement certain routines that will </w:t>
      </w:r>
      <w:r w:rsidR="00B65D7C" w:rsidRPr="004D4D0A">
        <w:rPr>
          <w:rFonts w:ascii="Tw Cen MT" w:eastAsia="Microsoft Yi Baiti" w:hAnsi="Tw Cen MT"/>
          <w:sz w:val="24"/>
          <w:szCs w:val="24"/>
        </w:rPr>
        <w:t>make my classroom</w:t>
      </w:r>
      <w:r w:rsidR="002E64C7" w:rsidRPr="004D4D0A">
        <w:rPr>
          <w:rFonts w:ascii="Tw Cen MT" w:eastAsia="Microsoft Yi Baiti" w:hAnsi="Tw Cen MT"/>
          <w:sz w:val="24"/>
          <w:szCs w:val="24"/>
        </w:rPr>
        <w:t xml:space="preserve"> management and schedules more efficient and effective. The routines that I have chosen</w:t>
      </w:r>
      <w:r w:rsidR="009C350D" w:rsidRPr="004D4D0A">
        <w:rPr>
          <w:rFonts w:ascii="Tw Cen MT" w:eastAsia="Microsoft Yi Baiti" w:hAnsi="Tw Cen MT"/>
          <w:sz w:val="24"/>
          <w:szCs w:val="24"/>
        </w:rPr>
        <w:t xml:space="preserve"> will be explained why they are important within the classroom and consistently modelled, encouraged and enforced on a day to day basis to ensure the creation of a workable l</w:t>
      </w:r>
      <w:r w:rsidR="00941BF9">
        <w:rPr>
          <w:rFonts w:ascii="Tw Cen MT" w:eastAsia="Microsoft Yi Baiti" w:hAnsi="Tw Cen MT"/>
          <w:sz w:val="24"/>
          <w:szCs w:val="24"/>
        </w:rPr>
        <w:t>earning environment (Rogers, 2004</w:t>
      </w:r>
      <w:r w:rsidR="0000733C">
        <w:rPr>
          <w:rFonts w:ascii="Tw Cen MT" w:eastAsia="Microsoft Yi Baiti" w:hAnsi="Tw Cen MT"/>
          <w:sz w:val="24"/>
          <w:szCs w:val="24"/>
        </w:rPr>
        <w:t>b</w:t>
      </w:r>
      <w:r w:rsidR="009C350D" w:rsidRPr="004D4D0A">
        <w:rPr>
          <w:rFonts w:ascii="Tw Cen MT" w:eastAsia="Microsoft Yi Baiti" w:hAnsi="Tw Cen MT"/>
          <w:sz w:val="24"/>
          <w:szCs w:val="24"/>
        </w:rPr>
        <w:t xml:space="preserve">). </w:t>
      </w:r>
    </w:p>
    <w:p w:rsidR="00EB6087" w:rsidRPr="004D4D0A" w:rsidRDefault="00EB6087" w:rsidP="007623EC">
      <w:pPr>
        <w:rPr>
          <w:rFonts w:ascii="Tw Cen MT" w:eastAsia="Microsoft Yi Baiti" w:hAnsi="Tw Cen MT"/>
          <w:sz w:val="24"/>
          <w:szCs w:val="24"/>
        </w:rPr>
      </w:pPr>
      <w:r w:rsidRPr="004D4D0A">
        <w:rPr>
          <w:rFonts w:ascii="Tw Cen MT" w:eastAsia="Microsoft Yi Baiti" w:hAnsi="Tw Cen MT"/>
          <w:sz w:val="24"/>
          <w:szCs w:val="24"/>
          <w:u w:val="single"/>
        </w:rPr>
        <w:t>Student VIP</w:t>
      </w:r>
    </w:p>
    <w:p w:rsidR="001C55F3" w:rsidRPr="004D4D0A" w:rsidRDefault="00EB6087" w:rsidP="00EB6087">
      <w:pPr>
        <w:spacing w:line="480" w:lineRule="auto"/>
        <w:rPr>
          <w:rFonts w:ascii="Tw Cen MT" w:eastAsia="Microsoft Yi Baiti" w:hAnsi="Tw Cen MT"/>
          <w:sz w:val="24"/>
          <w:szCs w:val="24"/>
        </w:rPr>
      </w:pPr>
      <w:r w:rsidRPr="004D4D0A">
        <w:rPr>
          <w:rFonts w:ascii="Tw Cen MT" w:eastAsia="Microsoft Yi Baiti" w:hAnsi="Tw Cen MT"/>
          <w:sz w:val="24"/>
          <w:szCs w:val="24"/>
        </w:rPr>
        <w:t>I have seen this process implemented in a classroom environment whilst undertaking practical experience. At the beginning of each week a student will be chosen at random to be the class VIP. Being a class VIP allows the student to take on a leadership role in the classroom</w:t>
      </w:r>
      <w:r w:rsidR="001C55F3" w:rsidRPr="004D4D0A">
        <w:rPr>
          <w:rFonts w:ascii="Tw Cen MT" w:eastAsia="Microsoft Yi Baiti" w:hAnsi="Tw Cen MT"/>
          <w:sz w:val="24"/>
          <w:szCs w:val="24"/>
        </w:rPr>
        <w:t xml:space="preserve">, whilst also teaching them and providing them with the skills to be </w:t>
      </w:r>
      <w:r w:rsidR="002F2504">
        <w:rPr>
          <w:rFonts w:ascii="Tw Cen MT" w:eastAsia="Microsoft Yi Baiti" w:hAnsi="Tw Cen MT"/>
          <w:sz w:val="24"/>
          <w:szCs w:val="24"/>
        </w:rPr>
        <w:t xml:space="preserve">a </w:t>
      </w:r>
      <w:r w:rsidR="001C55F3" w:rsidRPr="004D4D0A">
        <w:rPr>
          <w:rFonts w:ascii="Tw Cen MT" w:eastAsia="Microsoft Yi Baiti" w:hAnsi="Tw Cen MT"/>
          <w:sz w:val="24"/>
          <w:szCs w:val="24"/>
        </w:rPr>
        <w:t>responsible and actively involved member of their classroom.</w:t>
      </w:r>
    </w:p>
    <w:p w:rsidR="00EB6087" w:rsidRPr="004D4D0A" w:rsidRDefault="00EB6087" w:rsidP="007623EC">
      <w:pPr>
        <w:rPr>
          <w:rFonts w:ascii="Tw Cen MT" w:eastAsia="Microsoft Yi Baiti" w:hAnsi="Tw Cen MT"/>
          <w:sz w:val="24"/>
          <w:szCs w:val="24"/>
        </w:rPr>
      </w:pPr>
      <w:r w:rsidRPr="004D4D0A">
        <w:rPr>
          <w:rFonts w:ascii="Tw Cen MT" w:eastAsia="Microsoft Yi Baiti" w:hAnsi="Tw Cen MT"/>
          <w:sz w:val="24"/>
          <w:szCs w:val="24"/>
        </w:rPr>
        <w:t>They will:</w:t>
      </w:r>
    </w:p>
    <w:p w:rsidR="00EB6087" w:rsidRPr="004D4D0A" w:rsidRDefault="00EB6087" w:rsidP="00EB6087">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Be the organiser of handing out books and sheets in classroom activities.</w:t>
      </w:r>
    </w:p>
    <w:p w:rsidR="00EB6087" w:rsidRPr="004D4D0A" w:rsidRDefault="00EB6087" w:rsidP="00EB6087">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Sit at the front of the classroom on a small chair next to the teacher when whole class discussion on the floor is taking place.</w:t>
      </w:r>
    </w:p>
    <w:p w:rsidR="00EB6087" w:rsidRPr="004D4D0A" w:rsidRDefault="00EB6087" w:rsidP="00EB6087">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 xml:space="preserve">Be responsible for </w:t>
      </w:r>
      <w:r w:rsidR="001C55F3" w:rsidRPr="004D4D0A">
        <w:rPr>
          <w:rFonts w:ascii="Tw Cen MT" w:eastAsia="Microsoft Yi Baiti" w:hAnsi="Tw Cen MT"/>
          <w:sz w:val="24"/>
          <w:szCs w:val="24"/>
        </w:rPr>
        <w:t>housekeeping duties such as taking the class role to the office and taking lunch orders to the canteen in the morning.</w:t>
      </w:r>
    </w:p>
    <w:p w:rsidR="00A931BE" w:rsidRPr="004D4D0A" w:rsidRDefault="001C55F3" w:rsidP="00A931BE">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Be the ‘line’ leader for the week – meaning they get to stand at the front of the line when waiting to enter the class, or when the class is moving to a different learning area within the school.</w:t>
      </w:r>
    </w:p>
    <w:p w:rsidR="00EB6087" w:rsidRPr="004D4D0A" w:rsidRDefault="00EB6087" w:rsidP="007623EC">
      <w:pPr>
        <w:rPr>
          <w:rFonts w:ascii="Tw Cen MT" w:eastAsia="Microsoft Yi Baiti" w:hAnsi="Tw Cen MT"/>
          <w:sz w:val="24"/>
          <w:szCs w:val="24"/>
          <w:u w:val="single"/>
        </w:rPr>
      </w:pPr>
      <w:r w:rsidRPr="004D4D0A">
        <w:rPr>
          <w:rFonts w:ascii="Tw Cen MT" w:eastAsia="Microsoft Yi Baiti" w:hAnsi="Tw Cen MT"/>
          <w:sz w:val="24"/>
          <w:szCs w:val="24"/>
          <w:u w:val="single"/>
        </w:rPr>
        <w:t>Organisational Routines:</w:t>
      </w:r>
    </w:p>
    <w:p w:rsidR="00470C00" w:rsidRPr="004D4D0A" w:rsidRDefault="00470C00" w:rsidP="00F81B5F">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lastRenderedPageBreak/>
        <w:t>When waiting to enter the classroom we form two neat and quiet lines outside the door and wait for the teacher.</w:t>
      </w:r>
    </w:p>
    <w:p w:rsidR="00470C00" w:rsidRPr="004D4D0A" w:rsidRDefault="00470C00" w:rsidP="00F81B5F">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 xml:space="preserve">Before entering the classroom we ensure that we have all of the equipment and materials required </w:t>
      </w:r>
      <w:r w:rsidR="002F2504">
        <w:rPr>
          <w:rFonts w:ascii="Tw Cen MT" w:eastAsia="Microsoft Yi Baiti" w:hAnsi="Tw Cen MT"/>
          <w:sz w:val="24"/>
          <w:szCs w:val="24"/>
        </w:rPr>
        <w:t>out of our school bags to complete classroom work.</w:t>
      </w:r>
    </w:p>
    <w:p w:rsidR="00470C00" w:rsidRPr="004D4D0A" w:rsidRDefault="00550955" w:rsidP="00F81B5F">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First thing in the morning, we sit on the floor at the front of the classroom and take care of ‘housekeeping’ duties for the day. (Eg. Class roll, notes to be handed in, any changes to the days plan discussed).</w:t>
      </w:r>
    </w:p>
    <w:p w:rsidR="00550955" w:rsidRPr="004D4D0A" w:rsidRDefault="00550955" w:rsidP="00DB5493">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When leaving the classroom for recess, lunch and at the end of the school day, we wait quietly for teacher permission, and leave in a respectful and courteous way.</w:t>
      </w:r>
    </w:p>
    <w:p w:rsidR="004508BE" w:rsidRPr="004D4D0A" w:rsidRDefault="00550955" w:rsidP="00687F21">
      <w:pPr>
        <w:pStyle w:val="ListParagraph"/>
        <w:jc w:val="right"/>
        <w:rPr>
          <w:rFonts w:ascii="Tw Cen MT" w:eastAsia="Microsoft Yi Baiti" w:hAnsi="Tw Cen MT"/>
          <w:sz w:val="24"/>
          <w:szCs w:val="24"/>
        </w:rPr>
      </w:pPr>
      <w:r w:rsidRPr="004D4D0A">
        <w:rPr>
          <w:rFonts w:ascii="Tw Cen MT" w:eastAsia="Microsoft Yi Baiti" w:hAnsi="Tw Cen MT"/>
          <w:sz w:val="24"/>
          <w:szCs w:val="24"/>
        </w:rPr>
        <w:t>(Rogers, 2007 A whole school approach)</w:t>
      </w:r>
    </w:p>
    <w:p w:rsidR="00C24EF3" w:rsidRPr="004D4D0A" w:rsidRDefault="00C24EF3" w:rsidP="00DB5493">
      <w:pPr>
        <w:rPr>
          <w:rFonts w:ascii="Tw Cen MT" w:eastAsia="Microsoft Yi Baiti" w:hAnsi="Tw Cen MT"/>
          <w:b/>
          <w:i/>
          <w:color w:val="548DD4"/>
          <w:sz w:val="24"/>
          <w:szCs w:val="24"/>
          <w:u w:val="single"/>
        </w:rPr>
      </w:pPr>
      <w:r w:rsidRPr="004D4D0A">
        <w:rPr>
          <w:rFonts w:ascii="Tw Cen MT" w:eastAsia="Microsoft Yi Baiti" w:hAnsi="Tw Cen MT"/>
          <w:b/>
          <w:i/>
          <w:color w:val="548DD4"/>
          <w:sz w:val="24"/>
          <w:szCs w:val="24"/>
          <w:u w:val="single"/>
        </w:rPr>
        <w:t>Effective Teaching Strategies</w:t>
      </w:r>
    </w:p>
    <w:p w:rsidR="00C24EF3" w:rsidRPr="004D4D0A" w:rsidRDefault="00525CAF" w:rsidP="007623EC">
      <w:pPr>
        <w:rPr>
          <w:rFonts w:ascii="Tw Cen MT" w:eastAsia="Microsoft Yi Baiti" w:hAnsi="Tw Cen MT"/>
          <w:sz w:val="24"/>
          <w:szCs w:val="24"/>
          <w:u w:val="single"/>
        </w:rPr>
      </w:pPr>
      <w:r w:rsidRPr="004D4D0A">
        <w:rPr>
          <w:rFonts w:ascii="Tw Cen MT" w:eastAsia="Microsoft Yi Baiti" w:hAnsi="Tw Cen MT"/>
          <w:sz w:val="24"/>
          <w:szCs w:val="24"/>
          <w:u w:val="single"/>
        </w:rPr>
        <w:t>Developing a decisive teaching style</w:t>
      </w:r>
    </w:p>
    <w:p w:rsidR="00302B01" w:rsidRPr="004D4D0A" w:rsidRDefault="00302B01" w:rsidP="00D33150">
      <w:pPr>
        <w:spacing w:line="480" w:lineRule="auto"/>
        <w:rPr>
          <w:rFonts w:ascii="Tw Cen MT" w:eastAsia="Microsoft Yi Baiti" w:hAnsi="Tw Cen MT"/>
          <w:sz w:val="24"/>
          <w:szCs w:val="24"/>
        </w:rPr>
      </w:pPr>
      <w:r w:rsidRPr="004D4D0A">
        <w:rPr>
          <w:rFonts w:ascii="Tw Cen MT" w:eastAsia="Microsoft Yi Baiti" w:hAnsi="Tw Cen MT"/>
          <w:sz w:val="24"/>
          <w:szCs w:val="24"/>
        </w:rPr>
        <w:t>Rogers’s</w:t>
      </w:r>
      <w:r w:rsidR="00525CAF" w:rsidRPr="004D4D0A">
        <w:rPr>
          <w:rFonts w:ascii="Tw Cen MT" w:eastAsia="Microsoft Yi Baiti" w:hAnsi="Tw Cen MT"/>
          <w:sz w:val="24"/>
          <w:szCs w:val="24"/>
        </w:rPr>
        <w:t xml:space="preserve"> overall theory of classroom management highlights that the implementation of a decisive, authoritative or democratic teaching style is most effective</w:t>
      </w:r>
      <w:r w:rsidRPr="004D4D0A">
        <w:rPr>
          <w:rFonts w:ascii="Tw Cen MT" w:eastAsia="Microsoft Yi Baiti" w:hAnsi="Tw Cen MT"/>
          <w:sz w:val="24"/>
          <w:szCs w:val="24"/>
        </w:rPr>
        <w:t>.</w:t>
      </w:r>
      <w:r w:rsidR="00525CAF" w:rsidRPr="004D4D0A">
        <w:rPr>
          <w:rFonts w:ascii="Tw Cen MT" w:eastAsia="Microsoft Yi Baiti" w:hAnsi="Tw Cen MT"/>
          <w:sz w:val="24"/>
          <w:szCs w:val="24"/>
        </w:rPr>
        <w:t xml:space="preserve"> </w:t>
      </w:r>
      <w:r w:rsidRPr="004D4D0A">
        <w:rPr>
          <w:rFonts w:ascii="Tw Cen MT" w:eastAsia="Microsoft Yi Baiti" w:hAnsi="Tw Cen MT"/>
          <w:sz w:val="24"/>
          <w:szCs w:val="24"/>
        </w:rPr>
        <w:t>Teachers that take on this teaching style allow for an open, inclusive and supportive classroom environment that promotes optimal learning and behaviour outcomes (Edwards &amp; Watts, 2008).</w:t>
      </w:r>
    </w:p>
    <w:p w:rsidR="00525CAF" w:rsidRPr="004D4D0A" w:rsidRDefault="00525CAF" w:rsidP="007623EC">
      <w:pPr>
        <w:rPr>
          <w:rFonts w:ascii="Tw Cen MT" w:eastAsia="Microsoft Yi Baiti" w:hAnsi="Tw Cen MT"/>
          <w:sz w:val="24"/>
          <w:szCs w:val="24"/>
        </w:rPr>
      </w:pPr>
      <w:r w:rsidRPr="004D4D0A">
        <w:rPr>
          <w:rFonts w:ascii="Tw Cen MT" w:eastAsia="Microsoft Yi Baiti" w:hAnsi="Tw Cen MT"/>
          <w:sz w:val="24"/>
          <w:szCs w:val="24"/>
        </w:rPr>
        <w:t xml:space="preserve"> </w:t>
      </w:r>
      <w:r w:rsidR="00302B01" w:rsidRPr="004D4D0A">
        <w:rPr>
          <w:rFonts w:ascii="Tw Cen MT" w:eastAsia="Microsoft Yi Baiti" w:hAnsi="Tw Cen MT"/>
          <w:sz w:val="24"/>
          <w:szCs w:val="24"/>
        </w:rPr>
        <w:t>This can be achieved by:</w:t>
      </w:r>
    </w:p>
    <w:p w:rsidR="00302B01" w:rsidRPr="004D4D0A" w:rsidRDefault="00DB5493" w:rsidP="00302B01">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 xml:space="preserve">The teacher knowing the rights </w:t>
      </w:r>
      <w:r w:rsidR="00302B01" w:rsidRPr="004D4D0A">
        <w:rPr>
          <w:rFonts w:ascii="Tw Cen MT" w:eastAsia="Microsoft Yi Baiti" w:hAnsi="Tw Cen MT"/>
          <w:sz w:val="24"/>
          <w:szCs w:val="24"/>
        </w:rPr>
        <w:t>and responsibilities of their students.</w:t>
      </w:r>
    </w:p>
    <w:p w:rsidR="00302B01" w:rsidRPr="004D4D0A" w:rsidRDefault="00302B01" w:rsidP="00302B01">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Having a clear plan for responding to inappropriate behaviour.</w:t>
      </w:r>
    </w:p>
    <w:p w:rsidR="00302B01" w:rsidRPr="004D4D0A" w:rsidRDefault="00302B01" w:rsidP="00302B01">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 xml:space="preserve">Establishing clear rules for students </w:t>
      </w:r>
      <w:r w:rsidR="002F2504">
        <w:rPr>
          <w:rFonts w:ascii="Tw Cen MT" w:eastAsia="Microsoft Yi Baiti" w:hAnsi="Tw Cen MT"/>
          <w:sz w:val="24"/>
          <w:szCs w:val="24"/>
        </w:rPr>
        <w:t>so they</w:t>
      </w:r>
      <w:r w:rsidRPr="004D4D0A">
        <w:rPr>
          <w:rFonts w:ascii="Tw Cen MT" w:eastAsia="Microsoft Yi Baiti" w:hAnsi="Tw Cen MT"/>
          <w:sz w:val="24"/>
          <w:szCs w:val="24"/>
        </w:rPr>
        <w:t xml:space="preserve"> know and understand what is expected of them.</w:t>
      </w:r>
    </w:p>
    <w:p w:rsidR="00302B01" w:rsidRPr="004D4D0A" w:rsidRDefault="00302B01" w:rsidP="00302B01">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Aiming for student co-operation, rather than pure compliance.</w:t>
      </w:r>
    </w:p>
    <w:p w:rsidR="00302B01" w:rsidRPr="004D4D0A" w:rsidRDefault="00302B01" w:rsidP="00302B01">
      <w:pPr>
        <w:pStyle w:val="ListParagraph"/>
        <w:numPr>
          <w:ilvl w:val="0"/>
          <w:numId w:val="4"/>
        </w:numPr>
        <w:spacing w:line="480" w:lineRule="auto"/>
        <w:rPr>
          <w:rFonts w:ascii="Tw Cen MT" w:eastAsia="Microsoft Yi Baiti" w:hAnsi="Tw Cen MT"/>
          <w:sz w:val="24"/>
          <w:szCs w:val="24"/>
        </w:rPr>
      </w:pPr>
      <w:r w:rsidRPr="004D4D0A">
        <w:rPr>
          <w:rFonts w:ascii="Tw Cen MT" w:eastAsia="Microsoft Yi Baiti" w:hAnsi="Tw Cen MT"/>
          <w:sz w:val="24"/>
          <w:szCs w:val="24"/>
        </w:rPr>
        <w:t>Developing a series of non-verbal cues to respond to inappropriate behaviour.</w:t>
      </w:r>
    </w:p>
    <w:p w:rsidR="006D3E46" w:rsidRPr="004D4D0A" w:rsidRDefault="00740432" w:rsidP="007623EC">
      <w:pPr>
        <w:rPr>
          <w:rFonts w:ascii="Tw Cen MT" w:eastAsia="Microsoft Yi Baiti" w:hAnsi="Tw Cen MT"/>
          <w:sz w:val="24"/>
          <w:szCs w:val="24"/>
          <w:u w:val="single"/>
        </w:rPr>
      </w:pPr>
      <w:r w:rsidRPr="004D4D0A">
        <w:rPr>
          <w:rFonts w:ascii="Tw Cen MT" w:eastAsia="Microsoft Yi Baiti" w:hAnsi="Tw Cen MT"/>
          <w:sz w:val="24"/>
          <w:szCs w:val="24"/>
          <w:u w:val="single"/>
        </w:rPr>
        <w:t xml:space="preserve">Positive </w:t>
      </w:r>
      <w:r w:rsidR="00A931BE" w:rsidRPr="004D4D0A">
        <w:rPr>
          <w:rFonts w:ascii="Tw Cen MT" w:eastAsia="Microsoft Yi Baiti" w:hAnsi="Tw Cen MT"/>
          <w:sz w:val="24"/>
          <w:szCs w:val="24"/>
          <w:u w:val="single"/>
        </w:rPr>
        <w:t>Feedback - Encouragement</w:t>
      </w:r>
    </w:p>
    <w:p w:rsidR="00740432" w:rsidRPr="004D4D0A" w:rsidRDefault="003D669A" w:rsidP="00E10001">
      <w:pPr>
        <w:spacing w:line="480" w:lineRule="auto"/>
        <w:rPr>
          <w:rFonts w:ascii="Tw Cen MT" w:eastAsia="Microsoft Yi Baiti" w:hAnsi="Tw Cen MT"/>
          <w:sz w:val="24"/>
          <w:szCs w:val="24"/>
        </w:rPr>
      </w:pPr>
      <w:r w:rsidRPr="004D4D0A">
        <w:rPr>
          <w:rFonts w:ascii="Tw Cen MT" w:eastAsia="Microsoft Yi Baiti" w:hAnsi="Tw Cen MT"/>
          <w:sz w:val="24"/>
          <w:szCs w:val="24"/>
        </w:rPr>
        <w:t>Research has shown that feedback on student learning and behaviour is a crucial element in the learning process, and without feedback, teaching is not effective (Arthur-Kelly et al, 200</w:t>
      </w:r>
      <w:r w:rsidR="00A931BE" w:rsidRPr="004D4D0A">
        <w:rPr>
          <w:rFonts w:ascii="Tw Cen MT" w:eastAsia="Microsoft Yi Baiti" w:hAnsi="Tw Cen MT"/>
          <w:sz w:val="24"/>
          <w:szCs w:val="24"/>
        </w:rPr>
        <w:t xml:space="preserve">7). Encouragement is a positive acknowledgement response that focuses on student achievement and effort and specific attributes </w:t>
      </w:r>
      <w:r w:rsidR="00A931BE" w:rsidRPr="004D4D0A">
        <w:rPr>
          <w:rFonts w:ascii="Tw Cen MT" w:eastAsia="Microsoft Yi Baiti" w:hAnsi="Tw Cen MT"/>
          <w:sz w:val="24"/>
          <w:szCs w:val="24"/>
        </w:rPr>
        <w:lastRenderedPageBreak/>
        <w:t>of a students work. In this sense, encouragement is more effective than praise as it provides specific and meaningful feedback that can overall have a positive impact on student self-esteem (Kla</w:t>
      </w:r>
      <w:r w:rsidR="0000733C">
        <w:rPr>
          <w:rFonts w:ascii="Tw Cen MT" w:eastAsia="Microsoft Yi Baiti" w:hAnsi="Tw Cen MT"/>
          <w:sz w:val="24"/>
          <w:szCs w:val="24"/>
        </w:rPr>
        <w:t>ssen, 2005</w:t>
      </w:r>
      <w:r w:rsidR="00A931BE" w:rsidRPr="004D4D0A">
        <w:rPr>
          <w:rFonts w:ascii="Tw Cen MT" w:eastAsia="Microsoft Yi Baiti" w:hAnsi="Tw Cen MT"/>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89"/>
      </w:tblGrid>
      <w:tr w:rsidR="00E10001" w:rsidRPr="00244153" w:rsidTr="00244153">
        <w:tc>
          <w:tcPr>
            <w:tcW w:w="9889" w:type="dxa"/>
            <w:vAlign w:val="center"/>
          </w:tcPr>
          <w:p w:rsidR="00E10001" w:rsidRPr="00244153" w:rsidRDefault="00E10001" w:rsidP="00244153">
            <w:pPr>
              <w:pStyle w:val="ListParagraph"/>
              <w:numPr>
                <w:ilvl w:val="0"/>
                <w:numId w:val="4"/>
              </w:numPr>
              <w:spacing w:after="0"/>
              <w:rPr>
                <w:rFonts w:ascii="Tw Cen MT" w:eastAsia="Microsoft Yi Baiti" w:hAnsi="Tw Cen MT"/>
                <w:sz w:val="24"/>
                <w:szCs w:val="24"/>
              </w:rPr>
            </w:pPr>
            <w:r w:rsidRPr="00244153">
              <w:rPr>
                <w:rFonts w:ascii="Tw Cen MT" w:eastAsia="Microsoft Yi Baiti" w:hAnsi="Tw Cen MT"/>
                <w:sz w:val="24"/>
                <w:szCs w:val="24"/>
              </w:rPr>
              <w:t xml:space="preserve">Focus encouragement on </w:t>
            </w:r>
            <w:r w:rsidRPr="00244153">
              <w:rPr>
                <w:rFonts w:ascii="Tw Cen MT" w:eastAsia="Microsoft Yi Baiti" w:hAnsi="Tw Cen MT"/>
                <w:sz w:val="24"/>
                <w:szCs w:val="24"/>
                <w:u w:val="single"/>
              </w:rPr>
              <w:t>improvement</w:t>
            </w:r>
            <w:r w:rsidRPr="00244153">
              <w:rPr>
                <w:rFonts w:ascii="Tw Cen MT" w:eastAsia="Microsoft Yi Baiti" w:hAnsi="Tw Cen MT"/>
                <w:sz w:val="24"/>
                <w:szCs w:val="24"/>
              </w:rPr>
              <w:t xml:space="preserve"> rather than evaluation of a finished product </w:t>
            </w:r>
            <w:r w:rsidR="002A29A2" w:rsidRPr="00244153">
              <w:rPr>
                <w:rFonts w:ascii="Tw Cen MT" w:eastAsia="Microsoft Yi Baiti" w:hAnsi="Tw Cen MT"/>
                <w:sz w:val="24"/>
                <w:szCs w:val="24"/>
              </w:rPr>
              <w:t>E.g</w:t>
            </w:r>
            <w:r w:rsidRPr="00244153">
              <w:rPr>
                <w:rFonts w:ascii="Tw Cen MT" w:eastAsia="Microsoft Yi Baiti" w:hAnsi="Tw Cen MT"/>
                <w:sz w:val="24"/>
                <w:szCs w:val="24"/>
              </w:rPr>
              <w:t>. “I am so proud that you finished your work all by yourself</w:t>
            </w:r>
            <w:r w:rsidR="00BA0BC8" w:rsidRPr="00244153">
              <w:rPr>
                <w:rFonts w:ascii="Tw Cen MT" w:eastAsia="Microsoft Yi Baiti" w:hAnsi="Tw Cen MT"/>
                <w:sz w:val="24"/>
                <w:szCs w:val="24"/>
              </w:rPr>
              <w:t xml:space="preserve"> today</w:t>
            </w:r>
            <w:r w:rsidRPr="00244153">
              <w:rPr>
                <w:rFonts w:ascii="Tw Cen MT" w:eastAsia="Microsoft Yi Baiti" w:hAnsi="Tw Cen MT"/>
                <w:sz w:val="24"/>
                <w:szCs w:val="24"/>
              </w:rPr>
              <w:t>.”</w:t>
            </w:r>
            <w:r w:rsidR="0020716A" w:rsidRPr="00244153">
              <w:rPr>
                <w:rFonts w:ascii="Tw Cen MT" w:eastAsia="Microsoft Yi Baiti" w:hAnsi="Tw Cen MT"/>
                <w:sz w:val="24"/>
                <w:szCs w:val="24"/>
              </w:rPr>
              <w:t xml:space="preserve"> Or in response to behaviour “I really like the way you’re sitting quietly with your hand up Jessie.”</w:t>
            </w:r>
          </w:p>
        </w:tc>
      </w:tr>
      <w:tr w:rsidR="00E10001" w:rsidRPr="00244153" w:rsidTr="00244153">
        <w:tc>
          <w:tcPr>
            <w:tcW w:w="9889" w:type="dxa"/>
            <w:vAlign w:val="center"/>
          </w:tcPr>
          <w:p w:rsidR="00E10001" w:rsidRPr="00244153" w:rsidRDefault="00E10001" w:rsidP="00244153">
            <w:pPr>
              <w:pStyle w:val="ListParagraph"/>
              <w:numPr>
                <w:ilvl w:val="0"/>
                <w:numId w:val="4"/>
              </w:numPr>
              <w:spacing w:after="0"/>
              <w:rPr>
                <w:rFonts w:ascii="Tw Cen MT" w:eastAsia="Microsoft Yi Baiti" w:hAnsi="Tw Cen MT"/>
                <w:sz w:val="24"/>
                <w:szCs w:val="24"/>
              </w:rPr>
            </w:pPr>
            <w:r w:rsidRPr="00244153">
              <w:rPr>
                <w:rFonts w:ascii="Tw Cen MT" w:eastAsia="Microsoft Yi Baiti" w:hAnsi="Tw Cen MT"/>
                <w:sz w:val="24"/>
                <w:szCs w:val="24"/>
              </w:rPr>
              <w:t xml:space="preserve">In encouragement, use student’s </w:t>
            </w:r>
            <w:r w:rsidRPr="00244153">
              <w:rPr>
                <w:rFonts w:ascii="Tw Cen MT" w:eastAsia="Microsoft Yi Baiti" w:hAnsi="Tw Cen MT"/>
                <w:sz w:val="24"/>
                <w:szCs w:val="24"/>
                <w:u w:val="single"/>
              </w:rPr>
              <w:t>prior achievements</w:t>
            </w:r>
            <w:r w:rsidRPr="00244153">
              <w:rPr>
                <w:rFonts w:ascii="Tw Cen MT" w:eastAsia="Microsoft Yi Baiti" w:hAnsi="Tw Cen MT"/>
                <w:sz w:val="24"/>
                <w:szCs w:val="24"/>
              </w:rPr>
              <w:t xml:space="preserve"> in context. </w:t>
            </w:r>
            <w:r w:rsidR="002A29A2" w:rsidRPr="00244153">
              <w:rPr>
                <w:rFonts w:ascii="Tw Cen MT" w:eastAsia="Microsoft Yi Baiti" w:hAnsi="Tw Cen MT"/>
                <w:sz w:val="24"/>
                <w:szCs w:val="24"/>
              </w:rPr>
              <w:t>E.g.</w:t>
            </w:r>
            <w:r w:rsidRPr="00244153">
              <w:rPr>
                <w:rFonts w:ascii="Tw Cen MT" w:eastAsia="Microsoft Yi Baiti" w:hAnsi="Tw Cen MT"/>
                <w:sz w:val="24"/>
                <w:szCs w:val="24"/>
              </w:rPr>
              <w:t xml:space="preserve"> “You read that one page in five minutes yesterday. You have improved that time by 2 minutes today.”</w:t>
            </w:r>
          </w:p>
        </w:tc>
      </w:tr>
      <w:tr w:rsidR="00E10001" w:rsidRPr="00244153" w:rsidTr="00244153">
        <w:tc>
          <w:tcPr>
            <w:tcW w:w="9889" w:type="dxa"/>
            <w:vAlign w:val="center"/>
          </w:tcPr>
          <w:p w:rsidR="00E10001" w:rsidRPr="00244153" w:rsidRDefault="002A29A2" w:rsidP="00244153">
            <w:pPr>
              <w:pStyle w:val="ListParagraph"/>
              <w:numPr>
                <w:ilvl w:val="0"/>
                <w:numId w:val="4"/>
              </w:numPr>
              <w:spacing w:after="0"/>
              <w:rPr>
                <w:rFonts w:ascii="Tw Cen MT" w:eastAsia="Microsoft Yi Baiti" w:hAnsi="Tw Cen MT"/>
                <w:sz w:val="24"/>
                <w:szCs w:val="24"/>
              </w:rPr>
            </w:pPr>
            <w:r w:rsidRPr="00244153">
              <w:rPr>
                <w:rFonts w:ascii="Tw Cen MT" w:eastAsia="Microsoft Yi Baiti" w:hAnsi="Tw Cen MT"/>
                <w:sz w:val="24"/>
                <w:szCs w:val="24"/>
              </w:rPr>
              <w:t xml:space="preserve">Encouraging statements </w:t>
            </w:r>
            <w:r w:rsidRPr="00244153">
              <w:rPr>
                <w:rFonts w:ascii="Tw Cen MT" w:eastAsia="Microsoft Yi Baiti" w:hAnsi="Tw Cen MT"/>
                <w:sz w:val="24"/>
                <w:szCs w:val="24"/>
                <w:u w:val="single"/>
              </w:rPr>
              <w:t>do not compare</w:t>
            </w:r>
            <w:r w:rsidRPr="00244153">
              <w:rPr>
                <w:rFonts w:ascii="Tw Cen MT" w:eastAsia="Microsoft Yi Baiti" w:hAnsi="Tw Cen MT"/>
                <w:sz w:val="24"/>
                <w:szCs w:val="24"/>
              </w:rPr>
              <w:t xml:space="preserve"> one child to another. E.g. “You are the quietest worker in this class.” Rather they focus on the individual.</w:t>
            </w:r>
          </w:p>
        </w:tc>
      </w:tr>
    </w:tbl>
    <w:p w:rsidR="00687F21" w:rsidRPr="004D4D0A" w:rsidRDefault="00687F21" w:rsidP="00DB5493">
      <w:pPr>
        <w:rPr>
          <w:rFonts w:ascii="Tw Cen MT" w:eastAsia="Microsoft Yi Baiti" w:hAnsi="Tw Cen MT"/>
          <w:sz w:val="24"/>
          <w:szCs w:val="24"/>
          <w:u w:val="single"/>
        </w:rPr>
      </w:pPr>
    </w:p>
    <w:p w:rsidR="006D3E46" w:rsidRPr="004D4D0A" w:rsidRDefault="006D3E46" w:rsidP="00DB5493">
      <w:pPr>
        <w:rPr>
          <w:rFonts w:ascii="Tw Cen MT" w:eastAsia="Microsoft Yi Baiti" w:hAnsi="Tw Cen MT"/>
          <w:sz w:val="24"/>
          <w:szCs w:val="24"/>
          <w:u w:val="single"/>
        </w:rPr>
      </w:pPr>
      <w:r w:rsidRPr="004D4D0A">
        <w:rPr>
          <w:rFonts w:ascii="Tw Cen MT" w:eastAsia="Microsoft Yi Baiti" w:hAnsi="Tw Cen MT"/>
          <w:sz w:val="24"/>
          <w:szCs w:val="24"/>
          <w:u w:val="single"/>
        </w:rPr>
        <w:t>Matching Tasks to Student Ability – Working in the Zone of Proximal Development</w:t>
      </w:r>
    </w:p>
    <w:p w:rsidR="00CA06EA" w:rsidRPr="004D4D0A" w:rsidRDefault="002A29A2" w:rsidP="00D33150">
      <w:pPr>
        <w:spacing w:line="480" w:lineRule="auto"/>
        <w:rPr>
          <w:rFonts w:ascii="Tw Cen MT" w:eastAsia="Microsoft Yi Baiti" w:hAnsi="Tw Cen MT"/>
          <w:sz w:val="24"/>
          <w:szCs w:val="24"/>
        </w:rPr>
      </w:pPr>
      <w:r w:rsidRPr="004D4D0A">
        <w:rPr>
          <w:rFonts w:ascii="Tw Cen MT" w:eastAsia="Microsoft Yi Baiti" w:hAnsi="Tw Cen MT"/>
          <w:sz w:val="24"/>
          <w:szCs w:val="24"/>
        </w:rPr>
        <w:t xml:space="preserve">At stated in my philosophy, I feel that it is important to provide students with meaningful and </w:t>
      </w:r>
      <w:r w:rsidR="009D3167" w:rsidRPr="004D4D0A">
        <w:rPr>
          <w:rFonts w:ascii="Tw Cen MT" w:eastAsia="Microsoft Yi Baiti" w:hAnsi="Tw Cen MT"/>
          <w:sz w:val="24"/>
          <w:szCs w:val="24"/>
        </w:rPr>
        <w:t xml:space="preserve">challenging learning activities that allow them to extend their knowledge and problem solving skills. </w:t>
      </w:r>
      <w:r w:rsidR="00CA06EA" w:rsidRPr="004D4D0A">
        <w:rPr>
          <w:rFonts w:ascii="Tw Cen MT" w:eastAsia="Microsoft Yi Baiti" w:hAnsi="Tw Cen MT"/>
          <w:sz w:val="24"/>
          <w:szCs w:val="24"/>
        </w:rPr>
        <w:t xml:space="preserve">Teachers can achieve this by understanding a </w:t>
      </w:r>
      <w:r w:rsidR="00301025" w:rsidRPr="004D4D0A">
        <w:rPr>
          <w:rFonts w:ascii="Tw Cen MT" w:eastAsia="Microsoft Yi Baiti" w:hAnsi="Tw Cen MT"/>
          <w:sz w:val="24"/>
          <w:szCs w:val="24"/>
        </w:rPr>
        <w:t>child’s</w:t>
      </w:r>
      <w:r w:rsidR="00CA06EA" w:rsidRPr="004D4D0A">
        <w:rPr>
          <w:rFonts w:ascii="Tw Cen MT" w:eastAsia="Microsoft Yi Baiti" w:hAnsi="Tw Cen MT"/>
          <w:sz w:val="24"/>
          <w:szCs w:val="24"/>
        </w:rPr>
        <w:t xml:space="preserve"> ability level, and proposing learning activities that are slightly above this level</w:t>
      </w:r>
      <w:r w:rsidR="00301025" w:rsidRPr="004D4D0A">
        <w:rPr>
          <w:rFonts w:ascii="Tw Cen MT" w:eastAsia="Microsoft Yi Baiti" w:hAnsi="Tw Cen MT"/>
          <w:sz w:val="24"/>
          <w:szCs w:val="24"/>
        </w:rPr>
        <w:t xml:space="preserve"> (Vialle et al, 2008).</w:t>
      </w:r>
    </w:p>
    <w:p w:rsidR="00301025" w:rsidRPr="004D4D0A" w:rsidRDefault="00301025" w:rsidP="007623EC">
      <w:pPr>
        <w:rPr>
          <w:rFonts w:ascii="Tw Cen MT" w:eastAsia="Microsoft Yi Baiti" w:hAnsi="Tw Cen MT"/>
          <w:i/>
          <w:sz w:val="24"/>
          <w:szCs w:val="24"/>
        </w:rPr>
      </w:pPr>
      <w:r w:rsidRPr="004D4D0A">
        <w:rPr>
          <w:rFonts w:ascii="Tw Cen MT" w:eastAsia="Microsoft Yi Baiti" w:hAnsi="Tw Cen MT"/>
          <w:i/>
          <w:sz w:val="24"/>
          <w:szCs w:val="24"/>
        </w:rPr>
        <w:t>How to achieve this:</w:t>
      </w:r>
    </w:p>
    <w:p w:rsidR="00301025" w:rsidRPr="004D4D0A" w:rsidRDefault="00301025" w:rsidP="00301025">
      <w:pPr>
        <w:pStyle w:val="ListParagraph"/>
        <w:numPr>
          <w:ilvl w:val="0"/>
          <w:numId w:val="9"/>
        </w:numPr>
        <w:spacing w:line="480" w:lineRule="auto"/>
        <w:rPr>
          <w:rFonts w:ascii="Tw Cen MT" w:eastAsia="Microsoft Yi Baiti" w:hAnsi="Tw Cen MT"/>
          <w:sz w:val="24"/>
          <w:szCs w:val="24"/>
        </w:rPr>
      </w:pPr>
      <w:r w:rsidRPr="004D4D0A">
        <w:rPr>
          <w:rFonts w:ascii="Tw Cen MT" w:eastAsia="Microsoft Yi Baiti" w:hAnsi="Tw Cen MT"/>
          <w:sz w:val="24"/>
          <w:szCs w:val="24"/>
        </w:rPr>
        <w:t>Find a level of difficulty that will be challenging for the student – Proximal Level.</w:t>
      </w:r>
    </w:p>
    <w:p w:rsidR="00301025" w:rsidRPr="004D4D0A" w:rsidRDefault="00301025" w:rsidP="00301025">
      <w:pPr>
        <w:pStyle w:val="ListParagraph"/>
        <w:numPr>
          <w:ilvl w:val="0"/>
          <w:numId w:val="9"/>
        </w:numPr>
        <w:spacing w:line="480" w:lineRule="auto"/>
        <w:rPr>
          <w:rFonts w:ascii="Tw Cen MT" w:eastAsia="Microsoft Yi Baiti" w:hAnsi="Tw Cen MT"/>
          <w:sz w:val="24"/>
          <w:szCs w:val="24"/>
        </w:rPr>
      </w:pPr>
      <w:r w:rsidRPr="004D4D0A">
        <w:rPr>
          <w:rFonts w:ascii="Tw Cen MT" w:eastAsia="Microsoft Yi Baiti" w:hAnsi="Tw Cen MT"/>
          <w:sz w:val="24"/>
          <w:szCs w:val="24"/>
        </w:rPr>
        <w:t>Provide guided practice – Scaffolding.</w:t>
      </w:r>
    </w:p>
    <w:p w:rsidR="00301025" w:rsidRPr="004D4D0A" w:rsidRDefault="00301025" w:rsidP="007623EC">
      <w:pPr>
        <w:pStyle w:val="ListParagraph"/>
        <w:numPr>
          <w:ilvl w:val="0"/>
          <w:numId w:val="9"/>
        </w:numPr>
        <w:rPr>
          <w:rFonts w:ascii="Tw Cen MT" w:eastAsia="Microsoft Yi Baiti" w:hAnsi="Tw Cen MT"/>
          <w:sz w:val="24"/>
          <w:szCs w:val="24"/>
        </w:rPr>
      </w:pPr>
      <w:r w:rsidRPr="004D4D0A">
        <w:rPr>
          <w:rFonts w:ascii="Tw Cen MT" w:eastAsia="Microsoft Yi Baiti" w:hAnsi="Tw Cen MT"/>
          <w:sz w:val="24"/>
          <w:szCs w:val="24"/>
        </w:rPr>
        <w:t>Student undertakes activity independently – The most consistent outcome of the ZPD.</w:t>
      </w:r>
    </w:p>
    <w:p w:rsidR="007623EC" w:rsidRPr="004D4D0A" w:rsidRDefault="00301025" w:rsidP="007623EC">
      <w:pPr>
        <w:pStyle w:val="ListParagraph"/>
        <w:jc w:val="right"/>
        <w:rPr>
          <w:rFonts w:ascii="Tw Cen MT" w:eastAsia="Microsoft Yi Baiti" w:hAnsi="Tw Cen MT"/>
          <w:sz w:val="24"/>
          <w:szCs w:val="24"/>
        </w:rPr>
      </w:pPr>
      <w:r w:rsidRPr="004D4D0A">
        <w:rPr>
          <w:rFonts w:ascii="Tw Cen MT" w:eastAsia="Microsoft Yi Baiti" w:hAnsi="Tw Cen MT"/>
          <w:sz w:val="24"/>
          <w:szCs w:val="24"/>
        </w:rPr>
        <w:t>(Moll, 1992).</w:t>
      </w:r>
    </w:p>
    <w:p w:rsidR="00991AC5" w:rsidRDefault="004D4D0A" w:rsidP="00991AC5">
      <w:pPr>
        <w:pStyle w:val="ListParagraph"/>
        <w:spacing w:line="480" w:lineRule="auto"/>
        <w:ind w:left="0"/>
        <w:rPr>
          <w:rFonts w:ascii="Tw Cen MT" w:eastAsia="Microsoft Yi Baiti" w:hAnsi="Tw Cen MT"/>
          <w:sz w:val="24"/>
          <w:szCs w:val="24"/>
        </w:rPr>
      </w:pPr>
      <w:r w:rsidRPr="004D4D0A">
        <w:rPr>
          <w:rFonts w:ascii="Tw Cen MT" w:eastAsia="Microsoft Yi Baiti" w:hAnsi="Tw Cen MT"/>
          <w:sz w:val="24"/>
          <w:szCs w:val="24"/>
        </w:rPr>
        <w:t>Scaffolding strategies may include: demonstration, providing guidelines, providing exa</w:t>
      </w:r>
      <w:r w:rsidR="008212C2">
        <w:rPr>
          <w:rFonts w:ascii="Tw Cen MT" w:eastAsia="Microsoft Yi Baiti" w:hAnsi="Tw Cen MT"/>
          <w:sz w:val="24"/>
          <w:szCs w:val="24"/>
        </w:rPr>
        <w:t>mples and questioning</w:t>
      </w:r>
      <w:r w:rsidR="00991AC5">
        <w:rPr>
          <w:rFonts w:ascii="Tw Cen MT" w:eastAsia="Microsoft Yi Baiti" w:hAnsi="Tw Cen MT"/>
          <w:sz w:val="24"/>
          <w:szCs w:val="24"/>
        </w:rPr>
        <w:t xml:space="preserve"> sequences (Vialle et al, 2008).</w:t>
      </w:r>
    </w:p>
    <w:p w:rsidR="005F33A3" w:rsidRDefault="005F33A3" w:rsidP="00991AC5">
      <w:pPr>
        <w:pStyle w:val="ListParagraph"/>
        <w:spacing w:line="480" w:lineRule="auto"/>
        <w:ind w:left="0"/>
        <w:rPr>
          <w:rFonts w:ascii="Tw Cen MT" w:eastAsia="Microsoft Yi Baiti" w:hAnsi="Tw Cen MT"/>
          <w:sz w:val="24"/>
          <w:szCs w:val="24"/>
        </w:rPr>
      </w:pPr>
    </w:p>
    <w:p w:rsidR="005F33A3" w:rsidRDefault="005F33A3" w:rsidP="00991AC5">
      <w:pPr>
        <w:pStyle w:val="ListParagraph"/>
        <w:spacing w:line="480" w:lineRule="auto"/>
        <w:ind w:left="0"/>
        <w:rPr>
          <w:rFonts w:ascii="Tw Cen MT" w:eastAsia="Microsoft Yi Baiti" w:hAnsi="Tw Cen MT"/>
          <w:sz w:val="24"/>
          <w:szCs w:val="24"/>
        </w:rPr>
      </w:pPr>
    </w:p>
    <w:p w:rsidR="005F33A3" w:rsidRDefault="005F33A3" w:rsidP="00991AC5">
      <w:pPr>
        <w:pStyle w:val="ListParagraph"/>
        <w:spacing w:line="480" w:lineRule="auto"/>
        <w:ind w:left="0"/>
        <w:rPr>
          <w:rFonts w:ascii="Tw Cen MT" w:eastAsia="Microsoft Yi Baiti" w:hAnsi="Tw Cen MT"/>
          <w:sz w:val="24"/>
          <w:szCs w:val="24"/>
        </w:rPr>
      </w:pPr>
    </w:p>
    <w:p w:rsidR="005F33A3" w:rsidRDefault="005F33A3" w:rsidP="00991AC5">
      <w:pPr>
        <w:pStyle w:val="ListParagraph"/>
        <w:spacing w:line="480" w:lineRule="auto"/>
        <w:ind w:left="0"/>
        <w:rPr>
          <w:rFonts w:ascii="Tw Cen MT" w:eastAsia="Microsoft Yi Baiti" w:hAnsi="Tw Cen MT"/>
          <w:sz w:val="24"/>
          <w:szCs w:val="24"/>
        </w:rPr>
      </w:pPr>
    </w:p>
    <w:p w:rsidR="005F33A3" w:rsidRDefault="005F33A3" w:rsidP="00991AC5">
      <w:pPr>
        <w:pStyle w:val="ListParagraph"/>
        <w:spacing w:line="480" w:lineRule="auto"/>
        <w:ind w:left="0"/>
        <w:rPr>
          <w:rFonts w:ascii="Tw Cen MT" w:eastAsia="Microsoft Yi Baiti" w:hAnsi="Tw Cen MT"/>
          <w:sz w:val="24"/>
          <w:szCs w:val="24"/>
        </w:rPr>
      </w:pPr>
    </w:p>
    <w:p w:rsidR="005F33A3" w:rsidRDefault="005F33A3" w:rsidP="00991AC5">
      <w:pPr>
        <w:pStyle w:val="ListParagraph"/>
        <w:spacing w:line="480" w:lineRule="auto"/>
        <w:ind w:left="0"/>
        <w:rPr>
          <w:rFonts w:ascii="Tw Cen MT" w:eastAsia="Microsoft Yi Baiti" w:hAnsi="Tw Cen MT"/>
          <w:sz w:val="24"/>
          <w:szCs w:val="24"/>
        </w:rPr>
      </w:pPr>
    </w:p>
    <w:p w:rsidR="005F33A3" w:rsidRDefault="005F33A3" w:rsidP="00991AC5">
      <w:pPr>
        <w:pStyle w:val="ListParagraph"/>
        <w:spacing w:line="480" w:lineRule="auto"/>
        <w:ind w:left="0"/>
        <w:rPr>
          <w:rFonts w:ascii="Tw Cen MT" w:eastAsia="Microsoft Yi Baiti" w:hAnsi="Tw Cen MT"/>
          <w:sz w:val="24"/>
          <w:szCs w:val="24"/>
        </w:rPr>
      </w:pPr>
    </w:p>
    <w:p w:rsidR="005F33A3" w:rsidRDefault="005F33A3" w:rsidP="00991AC5">
      <w:pPr>
        <w:pStyle w:val="ListParagraph"/>
        <w:spacing w:line="480" w:lineRule="auto"/>
        <w:ind w:left="0"/>
        <w:rPr>
          <w:rFonts w:ascii="Tw Cen MT" w:eastAsia="Microsoft Yi Baiti" w:hAnsi="Tw Cen MT"/>
          <w:sz w:val="24"/>
          <w:szCs w:val="24"/>
        </w:rPr>
      </w:pPr>
    </w:p>
    <w:p w:rsidR="005F33A3" w:rsidRDefault="005F33A3" w:rsidP="00991AC5">
      <w:pPr>
        <w:pStyle w:val="ListParagraph"/>
        <w:spacing w:line="480" w:lineRule="auto"/>
        <w:ind w:left="0"/>
        <w:rPr>
          <w:rFonts w:ascii="Tw Cen MT" w:eastAsia="Microsoft Yi Baiti" w:hAnsi="Tw Cen MT"/>
          <w:sz w:val="24"/>
          <w:szCs w:val="24"/>
        </w:rPr>
      </w:pPr>
    </w:p>
    <w:p w:rsidR="00991AC5" w:rsidRDefault="00C24EF3" w:rsidP="00991AC5">
      <w:pPr>
        <w:pStyle w:val="ListParagraph"/>
        <w:spacing w:line="480" w:lineRule="auto"/>
        <w:ind w:left="0"/>
        <w:rPr>
          <w:rFonts w:ascii="Tw Cen MT" w:eastAsia="Microsoft Yi Baiti" w:hAnsi="Tw Cen MT"/>
          <w:b/>
          <w:i/>
          <w:color w:val="548DD4"/>
          <w:sz w:val="24"/>
          <w:szCs w:val="24"/>
          <w:u w:val="single"/>
        </w:rPr>
      </w:pPr>
      <w:r w:rsidRPr="004D4D0A">
        <w:rPr>
          <w:rFonts w:ascii="Tw Cen MT" w:eastAsia="Microsoft Yi Baiti" w:hAnsi="Tw Cen MT"/>
          <w:b/>
          <w:i/>
          <w:color w:val="548DD4"/>
          <w:sz w:val="24"/>
          <w:szCs w:val="24"/>
          <w:u w:val="single"/>
        </w:rPr>
        <w:lastRenderedPageBreak/>
        <w:t>Positive Learning Environments</w:t>
      </w:r>
    </w:p>
    <w:tbl>
      <w:tblPr>
        <w:tblpPr w:leftFromText="180" w:rightFromText="180" w:vertAnchor="text" w:horzAnchor="margin" w:tblpXSpec="right" w:tblpY="2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07"/>
      </w:tblGrid>
      <w:tr w:rsidR="005F33A3" w:rsidRPr="00244153" w:rsidTr="00244153">
        <w:tc>
          <w:tcPr>
            <w:tcW w:w="4207" w:type="dxa"/>
          </w:tcPr>
          <w:p w:rsidR="005F33A3" w:rsidRPr="00244153" w:rsidRDefault="005F33A3" w:rsidP="00244153">
            <w:pPr>
              <w:pStyle w:val="ListParagraph"/>
              <w:spacing w:after="0"/>
              <w:ind w:left="0"/>
              <w:rPr>
                <w:rFonts w:ascii="Tw Cen MT" w:eastAsia="Microsoft Yi Baiti" w:hAnsi="Tw Cen MT"/>
                <w:b/>
                <w:sz w:val="24"/>
                <w:szCs w:val="24"/>
                <w:u w:val="single"/>
              </w:rPr>
            </w:pPr>
            <w:r w:rsidRPr="00244153">
              <w:rPr>
                <w:rFonts w:ascii="Tw Cen MT" w:eastAsia="Microsoft Yi Baiti" w:hAnsi="Tw Cen MT"/>
                <w:b/>
                <w:sz w:val="24"/>
                <w:szCs w:val="24"/>
                <w:u w:val="single"/>
              </w:rPr>
              <w:t>Considerations</w:t>
            </w:r>
          </w:p>
        </w:tc>
      </w:tr>
      <w:tr w:rsidR="005F33A3" w:rsidRPr="00244153" w:rsidTr="00244153">
        <w:tc>
          <w:tcPr>
            <w:tcW w:w="4207" w:type="dxa"/>
          </w:tcPr>
          <w:p w:rsidR="005F33A3" w:rsidRPr="00244153" w:rsidRDefault="005F33A3" w:rsidP="00244153">
            <w:pPr>
              <w:pStyle w:val="ListParagraph"/>
              <w:spacing w:after="0"/>
              <w:ind w:left="0"/>
              <w:rPr>
                <w:rFonts w:ascii="Tw Cen MT" w:eastAsia="Microsoft Yi Baiti" w:hAnsi="Tw Cen MT"/>
                <w:sz w:val="24"/>
                <w:szCs w:val="24"/>
                <w:u w:val="single"/>
              </w:rPr>
            </w:pPr>
            <w:r w:rsidRPr="00244153">
              <w:rPr>
                <w:rFonts w:ascii="Tw Cen MT" w:eastAsia="Microsoft Yi Baiti" w:hAnsi="Tw Cen MT"/>
                <w:sz w:val="24"/>
                <w:szCs w:val="24"/>
              </w:rPr>
              <w:t>Students will be placed in seating positions at the discretion of the teacher.</w:t>
            </w:r>
          </w:p>
        </w:tc>
      </w:tr>
      <w:tr w:rsidR="005F33A3" w:rsidRPr="00244153" w:rsidTr="00244153">
        <w:tc>
          <w:tcPr>
            <w:tcW w:w="4207" w:type="dxa"/>
          </w:tcPr>
          <w:p w:rsidR="005F33A3" w:rsidRPr="00244153" w:rsidRDefault="005F33A3" w:rsidP="00244153">
            <w:pPr>
              <w:pStyle w:val="ListParagraph"/>
              <w:spacing w:after="0"/>
              <w:ind w:left="0"/>
              <w:rPr>
                <w:rFonts w:ascii="Tw Cen MT" w:eastAsia="Microsoft Yi Baiti" w:hAnsi="Tw Cen MT"/>
                <w:sz w:val="24"/>
                <w:szCs w:val="24"/>
              </w:rPr>
            </w:pPr>
            <w:r w:rsidRPr="00244153">
              <w:rPr>
                <w:rFonts w:ascii="Tw Cen MT" w:eastAsia="Microsoft Yi Baiti" w:hAnsi="Tw Cen MT"/>
                <w:sz w:val="24"/>
                <w:szCs w:val="24"/>
              </w:rPr>
              <w:t>Students who are continually disruptive and unfocused will not be seated next to each other.</w:t>
            </w:r>
          </w:p>
        </w:tc>
      </w:tr>
      <w:tr w:rsidR="005F33A3" w:rsidRPr="00244153" w:rsidTr="00244153">
        <w:tc>
          <w:tcPr>
            <w:tcW w:w="4207" w:type="dxa"/>
          </w:tcPr>
          <w:p w:rsidR="005F33A3" w:rsidRPr="00244153" w:rsidRDefault="005F33A3" w:rsidP="00244153">
            <w:pPr>
              <w:pStyle w:val="ListParagraph"/>
              <w:spacing w:after="0"/>
              <w:ind w:left="0"/>
              <w:rPr>
                <w:rFonts w:ascii="Tw Cen MT" w:eastAsia="Microsoft Yi Baiti" w:hAnsi="Tw Cen MT"/>
                <w:sz w:val="24"/>
                <w:szCs w:val="24"/>
              </w:rPr>
            </w:pPr>
            <w:r w:rsidRPr="00244153">
              <w:rPr>
                <w:rFonts w:ascii="Tw Cen MT" w:eastAsia="Microsoft Yi Baiti" w:hAnsi="Tw Cen MT"/>
                <w:sz w:val="24"/>
                <w:szCs w:val="24"/>
              </w:rPr>
              <w:t>Seating arrangement will be changed at least once a month to maintain help maintain positive relationships within the classroom and also to maintain behaviour problems that may be occurring.</w:t>
            </w:r>
          </w:p>
        </w:tc>
      </w:tr>
      <w:tr w:rsidR="005F33A3" w:rsidRPr="00244153" w:rsidTr="00244153">
        <w:tc>
          <w:tcPr>
            <w:tcW w:w="4207" w:type="dxa"/>
          </w:tcPr>
          <w:p w:rsidR="005F33A3" w:rsidRPr="00244153" w:rsidRDefault="005F33A3" w:rsidP="00244153">
            <w:pPr>
              <w:pStyle w:val="ListParagraph"/>
              <w:spacing w:after="0"/>
              <w:ind w:left="0"/>
              <w:rPr>
                <w:rFonts w:ascii="Tw Cen MT" w:eastAsia="Microsoft Yi Baiti" w:hAnsi="Tw Cen MT"/>
                <w:sz w:val="24"/>
                <w:szCs w:val="24"/>
              </w:rPr>
            </w:pPr>
            <w:r w:rsidRPr="00244153">
              <w:rPr>
                <w:rFonts w:ascii="Tw Cen MT" w:eastAsia="Microsoft Yi Baiti" w:hAnsi="Tw Cen MT"/>
                <w:sz w:val="24"/>
                <w:szCs w:val="24"/>
              </w:rPr>
              <w:t>At later stages in the year, children will be given the opportunity to select a chosen partner to be seated next to.</w:t>
            </w:r>
          </w:p>
        </w:tc>
      </w:tr>
    </w:tbl>
    <w:p w:rsidR="00374878" w:rsidRPr="00991AC5" w:rsidRDefault="0062167A" w:rsidP="00991AC5">
      <w:pPr>
        <w:pStyle w:val="ListParagraph"/>
        <w:spacing w:line="480" w:lineRule="auto"/>
        <w:ind w:left="0"/>
        <w:rPr>
          <w:rFonts w:ascii="Tw Cen MT" w:eastAsia="Microsoft Yi Baiti" w:hAnsi="Tw Cen MT"/>
          <w:sz w:val="24"/>
          <w:szCs w:val="24"/>
        </w:rPr>
      </w:pPr>
      <w:r w:rsidRPr="004D4D0A">
        <w:rPr>
          <w:rFonts w:ascii="Tw Cen MT" w:eastAsia="Microsoft Yi Baiti" w:hAnsi="Tw Cen MT"/>
          <w:sz w:val="24"/>
          <w:szCs w:val="24"/>
          <w:u w:val="single"/>
        </w:rPr>
        <w:t>Seating Arrangement</w:t>
      </w:r>
      <w:r w:rsidR="006D3E46" w:rsidRPr="004D4D0A">
        <w:rPr>
          <w:rFonts w:ascii="Tw Cen MT" w:eastAsia="Microsoft Yi Baiti" w:hAnsi="Tw Cen MT"/>
          <w:sz w:val="24"/>
          <w:szCs w:val="24"/>
          <w:u w:val="single"/>
        </w:rPr>
        <w:t xml:space="preserve"> and Classroom Style</w:t>
      </w:r>
    </w:p>
    <w:p w:rsidR="00374878" w:rsidRPr="004D4D0A" w:rsidRDefault="00A67C91" w:rsidP="00B65D7C">
      <w:pPr>
        <w:pStyle w:val="ListParagraph"/>
        <w:numPr>
          <w:ilvl w:val="0"/>
          <w:numId w:val="4"/>
        </w:numPr>
        <w:spacing w:line="480" w:lineRule="auto"/>
        <w:rPr>
          <w:rFonts w:ascii="Tw Cen MT" w:eastAsia="Microsoft Yi Baiti" w:hAnsi="Tw Cen MT"/>
          <w:sz w:val="24"/>
          <w:szCs w:val="24"/>
          <w:u w:val="single"/>
        </w:rPr>
      </w:pPr>
      <w:r>
        <w:rPr>
          <w:rFonts w:ascii="Tw Cen MT" w:eastAsia="Microsoft Yi Baiti" w:hAnsi="Tw Cen MT"/>
          <w:noProof/>
          <w:sz w:val="24"/>
          <w:szCs w:val="24"/>
          <w:u w:val="single"/>
          <w:lang w:eastAsia="en-AU"/>
        </w:rPr>
        <w:pict>
          <v:group id="_x0000_s1104" style="position:absolute;left:0;text-align:left;margin-left:3.35pt;margin-top:.2pt;width:272.25pt;height:191.25pt;z-index:251656704" coordorigin="1044,6082" coordsize="5445,3825">
            <v:group id="_x0000_s1101" style="position:absolute;left:1044;top:6082;width:5445;height:3825" coordorigin="2767,2736" coordsize="6803,4755">
              <v:rect id="_x0000_s1027" style="position:absolute;left:4665;top:2736;width:2565;height:120" fillcolor="#eeece1" stroked="f" strokeweight="3pt">
                <v:shadow on="t" type="perspective" color="#7f7f7f" opacity=".5" offset="1pt" offset2="-1pt"/>
              </v:rect>
              <v:rect id="_x0000_s1028" style="position:absolute;left:4350;top:4131;width:315;height:735"/>
              <v:rect id="_x0000_s1029" style="position:absolute;left:4350;top:4866;width:315;height:735"/>
              <v:rect id="_x0000_s1030" style="position:absolute;left:4350;top:5601;width:315;height:735"/>
              <v:rect id="_x0000_s1032" style="position:absolute;left:5085;top:4866;width:315;height:735"/>
              <v:rect id="_x0000_s1033" style="position:absolute;left:7605;top:5601;width:315;height:735"/>
              <v:rect id="_x0000_s1034" style="position:absolute;left:6870;top:4866;width:315;height:735"/>
              <v:rect id="_x0000_s1036" style="position:absolute;left:5610;top:5076;width:315;height:735;rotation:90">
                <o:extrusion v:ext="view" rotationangle=",-15"/>
              </v:rect>
              <v:rect id="_x0000_s1037" style="position:absolute;left:6345;top:5076;width:315;height:735;rotation:-90"/>
              <v:rect id="_x0000_s1038" style="position:absolute;left:4875;top:5811;width:315;height:735;rotation:90"/>
              <v:rect id="_x0000_s1039" style="position:absolute;left:5610;top:5811;width:315;height:735;rotation:90"/>
              <v:rect id="_x0000_s1040" style="position:absolute;left:7080;top:5811;width:315;height:735;rotation:90"/>
              <v:rect id="_x0000_s1041" style="position:absolute;left:6345;top:5811;width:315;height:735;rotation:90"/>
              <v:rect id="_x0000_s1042" style="position:absolute;left:7605;top:4866;width:315;height:735"/>
              <v:rect id="_x0000_s1043" style="position:absolute;left:7605;top:4131;width:315;height:735"/>
              <v:oval id="_x0000_s1044" style="position:absolute;left:4050;top:4206;width:225;height:225"/>
              <v:oval id="_x0000_s1046" style="position:absolute;left:4050;top:4506;width:225;height:225"/>
              <v:oval id="_x0000_s1047" style="position:absolute;left:4050;top:4941;width:225;height:225"/>
              <v:oval id="_x0000_s1048" style="position:absolute;left:4050;top:5256;width:225;height:225"/>
              <v:oval id="_x0000_s1049" style="position:absolute;left:4050;top:5736;width:225;height:225"/>
              <v:oval id="_x0000_s1050" style="position:absolute;left:4050;top:6021;width:225;height:225"/>
              <v:oval id="_x0000_s1051" style="position:absolute;left:5085;top:6411;width:225;height:225"/>
              <v:oval id="_x0000_s1052" style="position:absolute;left:4740;top:6411;width:225;height:225"/>
              <v:oval id="_x0000_s1053" style="position:absolute;left:8010;top:6111;width:225;height:225"/>
              <v:oval id="_x0000_s1054" style="position:absolute;left:7290;top:6411;width:225;height:225"/>
              <v:oval id="_x0000_s1055" style="position:absolute;left:6960;top:6411;width:225;height:225"/>
              <v:oval id="_x0000_s1056" style="position:absolute;left:6555;top:6411;width:225;height:225"/>
              <v:oval id="_x0000_s1057" style="position:absolute;left:6255;top:6411;width:225;height:225"/>
              <v:oval id="_x0000_s1058" style="position:absolute;left:5805;top:6411;width:225;height:225"/>
              <v:oval id="_x0000_s1059" style="position:absolute;left:5490;top:6411;width:225;height:225"/>
              <v:oval id="_x0000_s1060" style="position:absolute;left:8010;top:4206;width:225;height:225"/>
              <v:oval id="_x0000_s1061" style="position:absolute;left:8010;top:4566;width:225;height:225"/>
              <v:oval id="_x0000_s1062" style="position:absolute;left:8010;top:4941;width:225;height:225"/>
              <v:oval id="_x0000_s1063" style="position:absolute;left:8010;top:5286;width:225;height:225"/>
              <v:oval id="_x0000_s1064" style="position:absolute;left:8010;top:5736;width:225;height:225"/>
              <v:oval id="_x0000_s1065" style="position:absolute;left:5400;top:5736;width:225;height:225"/>
              <v:oval id="_x0000_s1066" style="position:absolute;left:4755;top:5256;width:225;height:225"/>
              <v:oval id="_x0000_s1067" style="position:absolute;left:4755;top:4941;width:225;height:225"/>
              <v:oval id="_x0000_s1068" style="position:absolute;left:6255;top:5736;width:225;height:225"/>
              <v:oval id="_x0000_s1069" style="position:absolute;left:5805;top:5736;width:225;height:225"/>
              <v:oval id="_x0000_s1070" style="position:absolute;left:7290;top:5256;width:225;height:225"/>
              <v:oval id="_x0000_s1071" style="position:absolute;left:7290;top:4941;width:225;height:225"/>
              <v:oval id="_x0000_s1072" style="position:absolute;left:6555;top:5736;width:225;height:225"/>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4" type="#_x0000_t176" style="position:absolute;left:5310;top:3426;width:1605;height:900"/>
              <v:rect id="_x0000_s1075" style="position:absolute;left:3060;top:3321;width:1065;height:480"/>
              <v:oval id="_x0000_s1076" style="position:absolute;left:3135;top:3051;width:210;height:195"/>
              <v:rect id="_x0000_s1080" style="position:absolute;left:8745;top:4791;width:375;height:2700"/>
              <v:rect id="_x0000_s1081" style="position:absolute;left:3975;top:7348;width:4260;height:143"/>
              <v:shapetype id="_x0000_t177" coordsize="21600,21600" o:spt="177" path="m,l21600,r,17255l10800,21600,,17255xe">
                <v:stroke joinstyle="miter"/>
                <v:path gradientshapeok="t" o:connecttype="rect" textboxrect="0,0,21600,17255"/>
              </v:shapetype>
              <v:shape id="_x0000_s1082" type="#_x0000_t177" style="position:absolute;left:7425;top:2736;width:675;height:315" fillcolor="gray"/>
              <v:shapetype id="_x0000_t127" coordsize="21600,21600" o:spt="127" path="m10800,l21600,21600,,21600xe">
                <v:stroke joinstyle="miter"/>
                <v:path gradientshapeok="t" o:connecttype="custom" o:connectlocs="10800,0;5400,10800;10800,21600;16200,10800" textboxrect="5400,10800,16200,21600"/>
              </v:shapetype>
              <v:shape id="_x0000_s1083" type="#_x0000_t127" style="position:absolute;left:9037;top:2939;width:615;height:450;rotation:90"/>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85" type="#_x0000_t123" style="position:absolute;left:3135;top:5511;width:390;height:375"/>
              <v:shape id="_x0000_s1086" type="#_x0000_t123" style="position:absolute;left:3435;top:6036;width:390;height:375"/>
              <v:shape id="_x0000_s1087" type="#_x0000_t123" style="position:absolute;left:3225;top:6636;width:390;height:375"/>
              <v:rect id="_x0000_s1088" style="position:absolute;left:2880;top:5961;width:255;height:600"/>
              <v:shapetype id="_x0000_t202" coordsize="21600,21600" o:spt="202" path="m,l,21600r21600,l21600,xe">
                <v:stroke joinstyle="miter"/>
                <v:path gradientshapeok="t" o:connecttype="rect"/>
              </v:shapetype>
              <v:shape id="_x0000_s1089" type="#_x0000_t202" style="position:absolute;left:3525;top:2736;width:1103;height:435;mso-width-relative:margin;mso-height-relative:margin" stroked="f">
                <v:textbox style="mso-next-textbox:#_x0000_s1089">
                  <w:txbxContent>
                    <w:p w:rsidR="00852D56" w:rsidRPr="00852D56" w:rsidRDefault="00852D56">
                      <w:pPr>
                        <w:rPr>
                          <w:sz w:val="16"/>
                          <w:szCs w:val="16"/>
                        </w:rPr>
                      </w:pPr>
                      <w:r w:rsidRPr="00374878">
                        <w:rPr>
                          <w:sz w:val="12"/>
                          <w:szCs w:val="12"/>
                        </w:rPr>
                        <w:t>Whiteboar</w:t>
                      </w:r>
                      <w:r w:rsidR="00374878">
                        <w:rPr>
                          <w:sz w:val="12"/>
                          <w:szCs w:val="12"/>
                        </w:rPr>
                        <w:t>d</w:t>
                      </w:r>
                      <w:r w:rsidRPr="00852D56">
                        <w:rPr>
                          <w:sz w:val="16"/>
                          <w:szCs w:val="16"/>
                        </w:rPr>
                        <w:t>d</w:t>
                      </w:r>
                    </w:p>
                  </w:txbxContent>
                </v:textbox>
              </v:shape>
              <v:rect id="_x0000_s1090" style="position:absolute;left:2880;top:2736;width:6240;height:4755" filled="f"/>
              <v:shape id="_x0000_s1091" type="#_x0000_t202" style="position:absolute;left:3060;top:3246;width:990;height:555;mso-width-relative:margin;mso-height-relative:margin" filled="f" stroked="f">
                <v:textbox style="mso-next-textbox:#_x0000_s1091">
                  <w:txbxContent>
                    <w:p w:rsidR="000A114E" w:rsidRPr="00374878" w:rsidRDefault="000A114E" w:rsidP="000A114E">
                      <w:pPr>
                        <w:jc w:val="center"/>
                        <w:rPr>
                          <w:sz w:val="12"/>
                          <w:szCs w:val="12"/>
                        </w:rPr>
                      </w:pPr>
                      <w:r w:rsidRPr="00374878">
                        <w:rPr>
                          <w:sz w:val="12"/>
                          <w:szCs w:val="12"/>
                        </w:rPr>
                        <w:t>Teachers Desk</w:t>
                      </w:r>
                    </w:p>
                  </w:txbxContent>
                </v:textbox>
              </v:shape>
              <v:shape id="_x0000_s1092" type="#_x0000_t202" style="position:absolute;left:5490;top:3501;width:1103;height:705;mso-width-relative:margin;mso-height-relative:margin" filled="f" stroked="f">
                <v:textbox style="mso-next-textbox:#_x0000_s1092">
                  <w:txbxContent>
                    <w:p w:rsidR="000A114E" w:rsidRPr="00374878" w:rsidRDefault="000A114E" w:rsidP="000A114E">
                      <w:pPr>
                        <w:jc w:val="center"/>
                        <w:rPr>
                          <w:sz w:val="12"/>
                          <w:szCs w:val="12"/>
                        </w:rPr>
                      </w:pPr>
                      <w:r w:rsidRPr="00374878">
                        <w:rPr>
                          <w:sz w:val="12"/>
                          <w:szCs w:val="12"/>
                        </w:rPr>
                        <w:t>Whole Class Mat</w:t>
                      </w:r>
                    </w:p>
                  </w:txbxContent>
                </v:textbox>
              </v:shape>
              <v:shape id="_x0000_s1093" type="#_x0000_t202" style="position:absolute;left:7102;top:2946;width:1358;height:855;mso-width-relative:margin;mso-height-relative:margin" filled="f" stroked="f">
                <v:textbox style="mso-next-textbox:#_x0000_s1093">
                  <w:txbxContent>
                    <w:p w:rsidR="000A114E" w:rsidRPr="00852D56" w:rsidRDefault="000A114E" w:rsidP="000A114E">
                      <w:pPr>
                        <w:jc w:val="center"/>
                        <w:rPr>
                          <w:sz w:val="16"/>
                          <w:szCs w:val="16"/>
                        </w:rPr>
                      </w:pPr>
                      <w:r w:rsidRPr="00374878">
                        <w:rPr>
                          <w:sz w:val="12"/>
                          <w:szCs w:val="12"/>
                        </w:rPr>
                        <w:t>Class rules,</w:t>
                      </w:r>
                      <w:r>
                        <w:rPr>
                          <w:sz w:val="16"/>
                          <w:szCs w:val="16"/>
                        </w:rPr>
                        <w:t xml:space="preserve"> </w:t>
                      </w:r>
                      <w:r w:rsidRPr="00374878">
                        <w:rPr>
                          <w:sz w:val="12"/>
                          <w:szCs w:val="12"/>
                        </w:rPr>
                        <w:t>rights and responsibilities</w:t>
                      </w:r>
                    </w:p>
                  </w:txbxContent>
                </v:textbox>
              </v:shape>
              <v:shape id="_x0000_s1094" type="#_x0000_t202" style="position:absolute;left:2767;top:4866;width:1358;height:600;mso-width-relative:margin;mso-height-relative:margin" filled="f" stroked="f">
                <v:textbox style="mso-next-textbox:#_x0000_s1094">
                  <w:txbxContent>
                    <w:p w:rsidR="000A114E" w:rsidRPr="00374878" w:rsidRDefault="000A114E" w:rsidP="000A114E">
                      <w:pPr>
                        <w:jc w:val="center"/>
                        <w:rPr>
                          <w:sz w:val="12"/>
                          <w:szCs w:val="12"/>
                        </w:rPr>
                      </w:pPr>
                      <w:r w:rsidRPr="00374878">
                        <w:rPr>
                          <w:sz w:val="12"/>
                          <w:szCs w:val="12"/>
                        </w:rPr>
                        <w:t>Quiet reading corner</w:t>
                      </w:r>
                    </w:p>
                  </w:txbxContent>
                </v:textbox>
              </v:shape>
              <v:shape id="_x0000_s1095" type="#_x0000_t202" style="position:absolute;left:4628;top:7011;width:3015;height:323;mso-width-relative:margin;mso-height-relative:margin" filled="f" stroked="f">
                <v:textbox style="mso-next-textbox:#_x0000_s1095">
                  <w:txbxContent>
                    <w:p w:rsidR="000A114E" w:rsidRPr="00374878" w:rsidRDefault="000A114E" w:rsidP="000A114E">
                      <w:pPr>
                        <w:jc w:val="center"/>
                        <w:rPr>
                          <w:sz w:val="12"/>
                          <w:szCs w:val="12"/>
                        </w:rPr>
                      </w:pPr>
                      <w:r w:rsidRPr="00374878">
                        <w:rPr>
                          <w:sz w:val="12"/>
                          <w:szCs w:val="12"/>
                        </w:rPr>
                        <w:t>Display board for Student work</w:t>
                      </w:r>
                    </w:p>
                  </w:txbxContent>
                </v:textbox>
              </v:shape>
              <v:shape id="_x0000_s1096" type="#_x0000_t202" style="position:absolute;left:8640;top:4941;width:585;height:2100;mso-width-relative:margin;mso-height-relative:margin" filled="f" stroked="f">
                <v:textbox style="layout-flow:vertical;mso-next-textbox:#_x0000_s1096">
                  <w:txbxContent>
                    <w:p w:rsidR="000A114E" w:rsidRPr="00374878" w:rsidRDefault="000A114E" w:rsidP="000A114E">
                      <w:pPr>
                        <w:jc w:val="center"/>
                        <w:rPr>
                          <w:sz w:val="12"/>
                          <w:szCs w:val="12"/>
                        </w:rPr>
                      </w:pPr>
                      <w:r w:rsidRPr="00374878">
                        <w:rPr>
                          <w:sz w:val="12"/>
                          <w:szCs w:val="12"/>
                        </w:rPr>
                        <w:t>Storage Cupboards</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98" type="#_x0000_t38" style="position:absolute;left:2745;top:5496;width:630;height:150;rotation:90" o:connectortype="curved" adj="10800,-1695600,-107486">
                <v:stroke endarrow="block"/>
              </v:shape>
              <v:oval id="_x0000_s1100" style="position:absolute;left:4815;top:3171;width:270;height:270"/>
            </v:group>
            <v:rect id="_x0000_s1103" style="position:absolute;left:1134;top:7204;width:373;height:483" fillcolor="black" stroked="f" strokecolor="#f2f2f2" strokeweight="3pt">
              <v:shadow type="perspective" color="#7f7f7f" opacity=".5" offset="1pt" offset2="-1pt"/>
            </v:rect>
          </v:group>
        </w:pict>
      </w:r>
      <w:r w:rsidR="00374878" w:rsidRPr="004D4D0A">
        <w:rPr>
          <w:rFonts w:ascii="Tw Cen MT" w:eastAsia="Microsoft Yi Baiti" w:hAnsi="Tw Cen MT"/>
          <w:sz w:val="24"/>
          <w:szCs w:val="24"/>
        </w:rPr>
        <w:tab/>
      </w:r>
      <w:r w:rsidR="00374878" w:rsidRPr="004D4D0A">
        <w:rPr>
          <w:rFonts w:ascii="Tw Cen MT" w:eastAsia="Microsoft Yi Baiti" w:hAnsi="Tw Cen MT"/>
          <w:sz w:val="24"/>
          <w:szCs w:val="24"/>
        </w:rPr>
        <w:tab/>
      </w:r>
      <w:r w:rsidR="00374878" w:rsidRPr="004D4D0A">
        <w:rPr>
          <w:rFonts w:ascii="Tw Cen MT" w:eastAsia="Microsoft Yi Baiti" w:hAnsi="Tw Cen MT"/>
          <w:sz w:val="24"/>
          <w:szCs w:val="24"/>
        </w:rPr>
        <w:tab/>
      </w:r>
      <w:r w:rsidR="00374878" w:rsidRPr="004D4D0A">
        <w:rPr>
          <w:rFonts w:ascii="Tw Cen MT" w:eastAsia="Microsoft Yi Baiti" w:hAnsi="Tw Cen MT"/>
          <w:sz w:val="24"/>
          <w:szCs w:val="24"/>
        </w:rPr>
        <w:tab/>
      </w:r>
    </w:p>
    <w:p w:rsidR="00374878" w:rsidRPr="004D4D0A" w:rsidRDefault="00A67C91" w:rsidP="00374878">
      <w:pPr>
        <w:pStyle w:val="ListParagraph"/>
        <w:spacing w:line="480" w:lineRule="auto"/>
        <w:rPr>
          <w:rFonts w:ascii="Tw Cen MT" w:eastAsia="Microsoft Yi Baiti" w:hAnsi="Tw Cen MT"/>
          <w:sz w:val="24"/>
          <w:szCs w:val="24"/>
          <w:u w:val="single"/>
        </w:rPr>
      </w:pPr>
      <w:r w:rsidRPr="00A67C91">
        <w:rPr>
          <w:rFonts w:ascii="Tw Cen MT" w:eastAsia="Microsoft Yi Baiti" w:hAnsi="Tw Cen MT"/>
          <w:noProof/>
          <w:sz w:val="24"/>
          <w:szCs w:val="24"/>
          <w:u w:val="single"/>
          <w:lang w:val="en-US" w:eastAsia="zh-TW"/>
        </w:rPr>
        <w:pict>
          <v:shape id="_x0000_s1105" type="#_x0000_t202" style="position:absolute;left:0;text-align:left;margin-left:18.1pt;margin-top:19.55pt;width:21.2pt;height:44.55pt;z-index:251657728;mso-width-relative:margin;mso-height-relative:margin" stroked="f">
            <o:extrusion v:ext="view" rotationangle=",-20"/>
            <v:textbox style="layout-flow:vertical">
              <w:txbxContent>
                <w:p w:rsidR="009F78DB" w:rsidRPr="009F78DB" w:rsidRDefault="009F78DB">
                  <w:pPr>
                    <w:rPr>
                      <w:sz w:val="14"/>
                      <w:szCs w:val="14"/>
                    </w:rPr>
                  </w:pPr>
                  <w:r w:rsidRPr="009F78DB">
                    <w:rPr>
                      <w:sz w:val="14"/>
                      <w:szCs w:val="14"/>
                    </w:rPr>
                    <w:t>Time out desk</w:t>
                  </w:r>
                </w:p>
              </w:txbxContent>
            </v:textbox>
          </v:shape>
        </w:pict>
      </w:r>
    </w:p>
    <w:p w:rsidR="002611E0" w:rsidRPr="004D4D0A" w:rsidRDefault="002611E0" w:rsidP="00374878">
      <w:pPr>
        <w:pStyle w:val="ListParagraph"/>
        <w:spacing w:line="480" w:lineRule="auto"/>
        <w:rPr>
          <w:rFonts w:ascii="Tw Cen MT" w:eastAsia="Microsoft Yi Baiti" w:hAnsi="Tw Cen MT"/>
          <w:sz w:val="24"/>
          <w:szCs w:val="24"/>
          <w:u w:val="single"/>
        </w:rPr>
      </w:pPr>
    </w:p>
    <w:p w:rsidR="002611E0" w:rsidRPr="004D4D0A" w:rsidRDefault="002611E0" w:rsidP="00374878">
      <w:pPr>
        <w:pStyle w:val="ListParagraph"/>
        <w:spacing w:line="480" w:lineRule="auto"/>
        <w:rPr>
          <w:rFonts w:ascii="Tw Cen MT" w:eastAsia="Microsoft Yi Baiti" w:hAnsi="Tw Cen MT"/>
          <w:sz w:val="24"/>
          <w:szCs w:val="24"/>
          <w:u w:val="single"/>
        </w:rPr>
      </w:pPr>
    </w:p>
    <w:p w:rsidR="002611E0" w:rsidRPr="004D4D0A" w:rsidRDefault="002611E0" w:rsidP="00374878">
      <w:pPr>
        <w:pStyle w:val="ListParagraph"/>
        <w:spacing w:line="480" w:lineRule="auto"/>
        <w:rPr>
          <w:rFonts w:ascii="Tw Cen MT" w:eastAsia="Microsoft Yi Baiti" w:hAnsi="Tw Cen MT"/>
          <w:sz w:val="24"/>
          <w:szCs w:val="24"/>
          <w:u w:val="single"/>
        </w:rPr>
      </w:pPr>
    </w:p>
    <w:p w:rsidR="002611E0" w:rsidRDefault="002611E0" w:rsidP="00374878">
      <w:pPr>
        <w:pStyle w:val="ListParagraph"/>
        <w:spacing w:line="480" w:lineRule="auto"/>
        <w:rPr>
          <w:rFonts w:ascii="Tw Cen MT" w:eastAsia="Microsoft Yi Baiti" w:hAnsi="Tw Cen MT"/>
          <w:sz w:val="24"/>
          <w:szCs w:val="24"/>
          <w:u w:val="single"/>
        </w:rPr>
      </w:pPr>
    </w:p>
    <w:p w:rsidR="00991AC5" w:rsidRPr="004D4D0A" w:rsidRDefault="00991AC5" w:rsidP="00374878">
      <w:pPr>
        <w:pStyle w:val="ListParagraph"/>
        <w:spacing w:line="480" w:lineRule="auto"/>
        <w:rPr>
          <w:rFonts w:ascii="Tw Cen MT" w:eastAsia="Microsoft Yi Baiti" w:hAnsi="Tw Cen MT"/>
          <w:sz w:val="24"/>
          <w:szCs w:val="24"/>
          <w:u w:val="single"/>
        </w:rPr>
      </w:pPr>
    </w:p>
    <w:tbl>
      <w:tblPr>
        <w:tblpPr w:leftFromText="180" w:rightFromText="180" w:vertAnchor="text" w:horzAnchor="margin" w:tblpY="416"/>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tblGrid>
      <w:tr w:rsidR="005F33A3" w:rsidRPr="00244153" w:rsidTr="00244153">
        <w:tc>
          <w:tcPr>
            <w:tcW w:w="10598" w:type="dxa"/>
            <w:vAlign w:val="center"/>
          </w:tcPr>
          <w:p w:rsidR="005F33A3" w:rsidRPr="00244153" w:rsidRDefault="005F33A3" w:rsidP="00244153">
            <w:pPr>
              <w:pStyle w:val="ListParagraph"/>
              <w:spacing w:after="0"/>
              <w:ind w:left="0"/>
              <w:rPr>
                <w:rFonts w:ascii="Tw Cen MT" w:eastAsia="Microsoft Yi Baiti" w:hAnsi="Tw Cen MT"/>
                <w:sz w:val="24"/>
                <w:szCs w:val="24"/>
                <w:u w:val="single"/>
              </w:rPr>
            </w:pPr>
            <w:r w:rsidRPr="00244153">
              <w:rPr>
                <w:rFonts w:ascii="Tw Cen MT" w:eastAsia="Microsoft Yi Baiti" w:hAnsi="Tw Cen MT"/>
                <w:sz w:val="24"/>
                <w:szCs w:val="24"/>
              </w:rPr>
              <w:t>Student work samples will be displayed around the classroom.</w:t>
            </w:r>
          </w:p>
        </w:tc>
      </w:tr>
      <w:tr w:rsidR="005F33A3" w:rsidRPr="00244153" w:rsidTr="00244153">
        <w:tc>
          <w:tcPr>
            <w:tcW w:w="10598" w:type="dxa"/>
            <w:vAlign w:val="center"/>
          </w:tcPr>
          <w:p w:rsidR="005F33A3" w:rsidRPr="00244153" w:rsidRDefault="005F33A3" w:rsidP="00244153">
            <w:pPr>
              <w:pStyle w:val="ListParagraph"/>
              <w:spacing w:after="0"/>
              <w:ind w:left="0"/>
              <w:rPr>
                <w:rFonts w:ascii="Tw Cen MT" w:eastAsia="Microsoft Yi Baiti" w:hAnsi="Tw Cen MT"/>
                <w:sz w:val="24"/>
                <w:szCs w:val="24"/>
                <w:u w:val="single"/>
              </w:rPr>
            </w:pPr>
            <w:r w:rsidRPr="00244153">
              <w:rPr>
                <w:rFonts w:ascii="Tw Cen MT" w:eastAsia="Microsoft Yi Baiti" w:hAnsi="Tw Cen MT"/>
                <w:sz w:val="24"/>
                <w:szCs w:val="24"/>
              </w:rPr>
              <w:t>A quiet reading corner will be available for students who finish their work early. This corner will also be used for guided reading and writing activities in small groups.</w:t>
            </w:r>
          </w:p>
        </w:tc>
      </w:tr>
      <w:tr w:rsidR="005F33A3" w:rsidRPr="00244153" w:rsidTr="00244153">
        <w:tc>
          <w:tcPr>
            <w:tcW w:w="10598" w:type="dxa"/>
            <w:vAlign w:val="center"/>
          </w:tcPr>
          <w:p w:rsidR="005F33A3" w:rsidRPr="00244153" w:rsidRDefault="005F33A3" w:rsidP="00244153">
            <w:pPr>
              <w:pStyle w:val="ListParagraph"/>
              <w:spacing w:after="0"/>
              <w:ind w:left="0"/>
              <w:rPr>
                <w:rFonts w:ascii="Tw Cen MT" w:eastAsia="Microsoft Yi Baiti" w:hAnsi="Tw Cen MT"/>
                <w:sz w:val="24"/>
                <w:szCs w:val="24"/>
              </w:rPr>
            </w:pPr>
            <w:r w:rsidRPr="00244153">
              <w:rPr>
                <w:rFonts w:ascii="Tw Cen MT" w:eastAsia="Microsoft Yi Baiti" w:hAnsi="Tw Cen MT"/>
                <w:sz w:val="24"/>
                <w:szCs w:val="24"/>
              </w:rPr>
              <w:t>Rights, Responsibilities and Rules will be posted at the front of the room for consistent referral.</w:t>
            </w:r>
          </w:p>
        </w:tc>
      </w:tr>
      <w:tr w:rsidR="005F33A3" w:rsidRPr="00244153" w:rsidTr="00244153">
        <w:tc>
          <w:tcPr>
            <w:tcW w:w="10598" w:type="dxa"/>
            <w:vAlign w:val="center"/>
          </w:tcPr>
          <w:p w:rsidR="005F33A3" w:rsidRPr="00244153" w:rsidRDefault="005F33A3" w:rsidP="00244153">
            <w:pPr>
              <w:pStyle w:val="ListParagraph"/>
              <w:spacing w:after="0"/>
              <w:ind w:left="0"/>
              <w:rPr>
                <w:rFonts w:ascii="Tw Cen MT" w:eastAsia="Microsoft Yi Baiti" w:hAnsi="Tw Cen MT"/>
                <w:sz w:val="24"/>
                <w:szCs w:val="24"/>
              </w:rPr>
            </w:pPr>
            <w:r w:rsidRPr="00244153">
              <w:rPr>
                <w:rFonts w:ascii="Tw Cen MT" w:eastAsia="Microsoft Yi Baiti" w:hAnsi="Tw Cen MT"/>
                <w:sz w:val="24"/>
                <w:szCs w:val="24"/>
              </w:rPr>
              <w:t>There has been a time out desk incorporated into the classroom – which will be discussed in responsive strategies.</w:t>
            </w:r>
          </w:p>
        </w:tc>
      </w:tr>
    </w:tbl>
    <w:p w:rsidR="002611E0" w:rsidRPr="004D4D0A" w:rsidRDefault="002611E0" w:rsidP="005F33A3">
      <w:pPr>
        <w:pStyle w:val="ListParagraph"/>
        <w:spacing w:line="240" w:lineRule="auto"/>
        <w:rPr>
          <w:rFonts w:ascii="Tw Cen MT" w:eastAsia="Microsoft Yi Baiti" w:hAnsi="Tw Cen MT"/>
          <w:sz w:val="24"/>
          <w:szCs w:val="24"/>
          <w:u w:val="single"/>
        </w:rPr>
      </w:pPr>
    </w:p>
    <w:p w:rsidR="00687F21" w:rsidRPr="004D4D0A" w:rsidRDefault="009F78DB" w:rsidP="004D4D0A">
      <w:pPr>
        <w:spacing w:line="480" w:lineRule="auto"/>
        <w:rPr>
          <w:rFonts w:ascii="Tw Cen MT" w:eastAsia="Microsoft Yi Baiti" w:hAnsi="Tw Cen MT"/>
          <w:sz w:val="24"/>
          <w:szCs w:val="24"/>
        </w:rPr>
      </w:pPr>
      <w:r w:rsidRPr="004D4D0A">
        <w:rPr>
          <w:rFonts w:ascii="Tw Cen MT" w:eastAsia="Microsoft Yi Baiti" w:hAnsi="Tw Cen MT"/>
          <w:sz w:val="24"/>
          <w:szCs w:val="24"/>
        </w:rPr>
        <w:t>Every t</w:t>
      </w:r>
      <w:r w:rsidR="00B65D7C" w:rsidRPr="004D4D0A">
        <w:rPr>
          <w:rFonts w:ascii="Tw Cen MT" w:eastAsia="Microsoft Yi Baiti" w:hAnsi="Tw Cen MT"/>
          <w:sz w:val="24"/>
          <w:szCs w:val="24"/>
        </w:rPr>
        <w:t xml:space="preserve">eacher has their own personal preference on the physical seating arrangement they choose to implement within their classroom (Arthur-Kelly et al, 2007). </w:t>
      </w:r>
      <w:r w:rsidR="00BF00DF" w:rsidRPr="004D4D0A">
        <w:rPr>
          <w:rFonts w:ascii="Tw Cen MT" w:eastAsia="Microsoft Yi Baiti" w:hAnsi="Tw Cen MT"/>
          <w:sz w:val="24"/>
          <w:szCs w:val="24"/>
        </w:rPr>
        <w:t>It has been noted that U-shape seating arrangements accommodate teacher centred arrangement, whilst also allowing for student-student interaction whe</w:t>
      </w:r>
      <w:r w:rsidR="00C3519A" w:rsidRPr="004D4D0A">
        <w:rPr>
          <w:rFonts w:ascii="Tw Cen MT" w:eastAsia="Microsoft Yi Baiti" w:hAnsi="Tw Cen MT"/>
          <w:sz w:val="24"/>
          <w:szCs w:val="24"/>
        </w:rPr>
        <w:t>re</w:t>
      </w:r>
      <w:r w:rsidR="00BF00DF" w:rsidRPr="004D4D0A">
        <w:rPr>
          <w:rFonts w:ascii="Tw Cen MT" w:eastAsia="Microsoft Yi Baiti" w:hAnsi="Tw Cen MT"/>
          <w:sz w:val="24"/>
          <w:szCs w:val="24"/>
        </w:rPr>
        <w:t xml:space="preserve"> appropriate (Arthur-Kelly et al, 2007). </w:t>
      </w:r>
      <w:r w:rsidR="00C3519A" w:rsidRPr="004D4D0A">
        <w:rPr>
          <w:rFonts w:ascii="Tw Cen MT" w:eastAsia="Microsoft Yi Baiti" w:hAnsi="Tw Cen MT"/>
          <w:sz w:val="24"/>
          <w:szCs w:val="24"/>
        </w:rPr>
        <w:t xml:space="preserve">I feel that this arrangement will allow me to interact with, monitor </w:t>
      </w:r>
      <w:r w:rsidR="006D3E46" w:rsidRPr="004D4D0A">
        <w:rPr>
          <w:rFonts w:ascii="Tw Cen MT" w:eastAsia="Microsoft Yi Baiti" w:hAnsi="Tw Cen MT"/>
          <w:sz w:val="24"/>
          <w:szCs w:val="24"/>
        </w:rPr>
        <w:t>and,</w:t>
      </w:r>
      <w:r w:rsidR="00C3519A" w:rsidRPr="004D4D0A">
        <w:rPr>
          <w:rFonts w:ascii="Tw Cen MT" w:eastAsia="Microsoft Yi Baiti" w:hAnsi="Tw Cen MT"/>
          <w:sz w:val="24"/>
          <w:szCs w:val="24"/>
        </w:rPr>
        <w:t xml:space="preserve"> w</w:t>
      </w:r>
      <w:r w:rsidR="00DB5493" w:rsidRPr="004D4D0A">
        <w:rPr>
          <w:rFonts w:ascii="Tw Cen MT" w:eastAsia="Microsoft Yi Baiti" w:hAnsi="Tw Cen MT"/>
          <w:sz w:val="24"/>
          <w:szCs w:val="24"/>
        </w:rPr>
        <w:t>hilst also ensuring that focus.</w:t>
      </w:r>
    </w:p>
    <w:p w:rsidR="00740432" w:rsidRPr="004D4D0A" w:rsidRDefault="00740432" w:rsidP="00DB5493">
      <w:pPr>
        <w:rPr>
          <w:rFonts w:ascii="Tw Cen MT" w:eastAsia="Microsoft Yi Baiti" w:hAnsi="Tw Cen MT"/>
          <w:sz w:val="24"/>
          <w:szCs w:val="24"/>
        </w:rPr>
      </w:pPr>
      <w:r w:rsidRPr="004D4D0A">
        <w:rPr>
          <w:rFonts w:ascii="Tw Cen MT" w:eastAsia="Microsoft Yi Baiti" w:hAnsi="Tw Cen MT"/>
          <w:sz w:val="24"/>
          <w:szCs w:val="24"/>
          <w:u w:val="single"/>
        </w:rPr>
        <w:t>Stimulating Student Interest</w:t>
      </w:r>
    </w:p>
    <w:p w:rsidR="00740432" w:rsidRPr="004D4D0A" w:rsidRDefault="00740432" w:rsidP="00740432">
      <w:pPr>
        <w:spacing w:line="480" w:lineRule="auto"/>
        <w:rPr>
          <w:rFonts w:ascii="Tw Cen MT" w:eastAsia="Microsoft Yi Baiti" w:hAnsi="Tw Cen MT"/>
          <w:sz w:val="24"/>
          <w:szCs w:val="24"/>
        </w:rPr>
      </w:pPr>
      <w:r w:rsidRPr="004D4D0A">
        <w:rPr>
          <w:rFonts w:ascii="Tw Cen MT" w:eastAsia="Microsoft Yi Baiti" w:hAnsi="Tw Cen MT"/>
          <w:sz w:val="24"/>
          <w:szCs w:val="24"/>
        </w:rPr>
        <w:t xml:space="preserve">Maintaining student attention is a difficult task that many educators experience often (Edwards &amp; Watts, 2008). </w:t>
      </w:r>
      <w:r w:rsidR="007C6C46" w:rsidRPr="004D4D0A">
        <w:rPr>
          <w:rFonts w:ascii="Tw Cen MT" w:eastAsia="Microsoft Yi Baiti" w:hAnsi="Tw Cen MT"/>
          <w:sz w:val="24"/>
          <w:szCs w:val="24"/>
        </w:rPr>
        <w:t>I feel it is important that students feel that they can take ‘ownership’ of their learning experiences, and that they can also relate their learning to personal contexts. Achievement ideas:</w:t>
      </w:r>
    </w:p>
    <w:p w:rsidR="00740432" w:rsidRPr="004D4D0A" w:rsidRDefault="00740432" w:rsidP="00740432">
      <w:pPr>
        <w:numPr>
          <w:ilvl w:val="0"/>
          <w:numId w:val="8"/>
        </w:numPr>
        <w:spacing w:after="0" w:line="480" w:lineRule="auto"/>
        <w:contextualSpacing/>
        <w:rPr>
          <w:rFonts w:ascii="Tw Cen MT" w:eastAsia="Microsoft Yi Baiti" w:hAnsi="Tw Cen MT"/>
          <w:sz w:val="24"/>
          <w:szCs w:val="24"/>
        </w:rPr>
      </w:pPr>
      <w:r w:rsidRPr="004D4D0A">
        <w:rPr>
          <w:rFonts w:ascii="Tw Cen MT" w:eastAsia="Microsoft Yi Baiti" w:hAnsi="Tw Cen MT"/>
          <w:sz w:val="24"/>
          <w:szCs w:val="24"/>
        </w:rPr>
        <w:t>Use a lesson introduction that focuses on student interests. For example, in an English lesson, focus the discussion around personal experiences of the students.</w:t>
      </w:r>
    </w:p>
    <w:p w:rsidR="00740432" w:rsidRPr="004D4D0A" w:rsidRDefault="00740432" w:rsidP="00740432">
      <w:pPr>
        <w:numPr>
          <w:ilvl w:val="0"/>
          <w:numId w:val="8"/>
        </w:numPr>
        <w:spacing w:after="0" w:line="480" w:lineRule="auto"/>
        <w:contextualSpacing/>
        <w:rPr>
          <w:rFonts w:ascii="Tw Cen MT" w:eastAsia="Microsoft Yi Baiti" w:hAnsi="Tw Cen MT"/>
          <w:sz w:val="24"/>
          <w:szCs w:val="24"/>
        </w:rPr>
      </w:pPr>
      <w:r w:rsidRPr="004D4D0A">
        <w:rPr>
          <w:rFonts w:ascii="Tw Cen MT" w:eastAsia="Microsoft Yi Baiti" w:hAnsi="Tw Cen MT"/>
          <w:sz w:val="24"/>
          <w:szCs w:val="24"/>
        </w:rPr>
        <w:t>Use motivating activities at the beginning of the lesson, such as small topic related games.</w:t>
      </w:r>
    </w:p>
    <w:p w:rsidR="005E673C" w:rsidRPr="004D4D0A" w:rsidRDefault="00740432" w:rsidP="0062167A">
      <w:pPr>
        <w:pStyle w:val="ListParagraph"/>
        <w:numPr>
          <w:ilvl w:val="0"/>
          <w:numId w:val="8"/>
        </w:numPr>
        <w:spacing w:line="480" w:lineRule="auto"/>
        <w:rPr>
          <w:rFonts w:ascii="Tw Cen MT" w:eastAsia="Microsoft Yi Baiti" w:hAnsi="Tw Cen MT"/>
          <w:sz w:val="24"/>
          <w:szCs w:val="24"/>
        </w:rPr>
      </w:pPr>
      <w:r w:rsidRPr="004D4D0A">
        <w:rPr>
          <w:rFonts w:ascii="Tw Cen MT" w:eastAsia="Microsoft Yi Baiti" w:hAnsi="Tw Cen MT"/>
          <w:sz w:val="24"/>
          <w:szCs w:val="24"/>
        </w:rPr>
        <w:lastRenderedPageBreak/>
        <w:t>Ask the students questions – let them contribute to the lesson</w:t>
      </w:r>
      <w:r w:rsidR="003D669A" w:rsidRPr="004D4D0A">
        <w:rPr>
          <w:rFonts w:ascii="Tw Cen MT" w:eastAsia="Microsoft Yi Baiti" w:hAnsi="Tw Cen MT"/>
          <w:sz w:val="24"/>
          <w:szCs w:val="24"/>
        </w:rPr>
        <w:t>.</w:t>
      </w:r>
    </w:p>
    <w:p w:rsidR="00D33150" w:rsidRPr="004D4D0A" w:rsidRDefault="00C24EF3" w:rsidP="00514D68">
      <w:pPr>
        <w:rPr>
          <w:rFonts w:ascii="Tw Cen MT" w:eastAsia="Microsoft Yi Baiti" w:hAnsi="Tw Cen MT"/>
          <w:b/>
          <w:sz w:val="28"/>
          <w:szCs w:val="28"/>
          <w:u w:val="single"/>
        </w:rPr>
      </w:pPr>
      <w:r w:rsidRPr="004D4D0A">
        <w:rPr>
          <w:rFonts w:ascii="Tw Cen MT" w:eastAsia="Microsoft Yi Baiti" w:hAnsi="Tw Cen MT"/>
          <w:b/>
          <w:sz w:val="28"/>
          <w:szCs w:val="28"/>
          <w:u w:val="single"/>
        </w:rPr>
        <w:t>Responsive Strategies</w:t>
      </w:r>
    </w:p>
    <w:p w:rsidR="007C6C46" w:rsidRPr="004D4D0A" w:rsidRDefault="007C6C46" w:rsidP="007623EC">
      <w:pPr>
        <w:rPr>
          <w:rFonts w:ascii="Tw Cen MT" w:eastAsia="Microsoft Yi Baiti" w:hAnsi="Tw Cen MT"/>
          <w:color w:val="548DD4"/>
          <w:sz w:val="24"/>
          <w:szCs w:val="24"/>
          <w:u w:val="single"/>
        </w:rPr>
      </w:pPr>
      <w:r w:rsidRPr="004D4D0A">
        <w:rPr>
          <w:rFonts w:ascii="Tw Cen MT" w:eastAsia="Microsoft Yi Baiti" w:hAnsi="Tw Cen MT"/>
          <w:color w:val="548DD4"/>
          <w:sz w:val="24"/>
          <w:szCs w:val="24"/>
          <w:u w:val="single"/>
        </w:rPr>
        <w:t>Least to most intrusive steps:</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5954"/>
      </w:tblGrid>
      <w:tr w:rsidR="00546F8F" w:rsidRPr="00244153" w:rsidTr="00244153">
        <w:trPr>
          <w:trHeight w:val="325"/>
        </w:trPr>
        <w:tc>
          <w:tcPr>
            <w:tcW w:w="4962" w:type="dxa"/>
            <w:vAlign w:val="center"/>
          </w:tcPr>
          <w:p w:rsidR="00546F8F" w:rsidRPr="00244153" w:rsidRDefault="00546F8F" w:rsidP="00244153">
            <w:pPr>
              <w:spacing w:after="0" w:line="360" w:lineRule="auto"/>
              <w:jc w:val="center"/>
              <w:rPr>
                <w:rFonts w:ascii="Tw Cen MT" w:eastAsia="Microsoft Yi Baiti" w:hAnsi="Tw Cen MT"/>
                <w:b/>
                <w:i/>
                <w:sz w:val="24"/>
                <w:szCs w:val="24"/>
              </w:rPr>
            </w:pPr>
            <w:r w:rsidRPr="00244153">
              <w:rPr>
                <w:rFonts w:ascii="Tw Cen MT" w:eastAsia="Microsoft Yi Baiti" w:hAnsi="Tw Cen MT"/>
                <w:b/>
                <w:i/>
                <w:sz w:val="24"/>
                <w:szCs w:val="24"/>
              </w:rPr>
              <w:t>When it should be used</w:t>
            </w:r>
          </w:p>
        </w:tc>
        <w:tc>
          <w:tcPr>
            <w:tcW w:w="5954" w:type="dxa"/>
          </w:tcPr>
          <w:p w:rsidR="00546F8F" w:rsidRPr="00244153" w:rsidRDefault="00546F8F" w:rsidP="00244153">
            <w:pPr>
              <w:spacing w:after="0" w:line="360" w:lineRule="auto"/>
              <w:jc w:val="center"/>
              <w:rPr>
                <w:rFonts w:ascii="Tw Cen MT" w:eastAsia="Microsoft Yi Baiti" w:hAnsi="Tw Cen MT"/>
                <w:b/>
                <w:i/>
                <w:sz w:val="24"/>
                <w:szCs w:val="24"/>
              </w:rPr>
            </w:pPr>
            <w:r w:rsidRPr="00244153">
              <w:rPr>
                <w:rFonts w:ascii="Tw Cen MT" w:eastAsia="Microsoft Yi Baiti" w:hAnsi="Tw Cen MT"/>
                <w:b/>
                <w:i/>
                <w:sz w:val="24"/>
                <w:szCs w:val="24"/>
              </w:rPr>
              <w:t>How can it be used</w:t>
            </w:r>
          </w:p>
        </w:tc>
      </w:tr>
      <w:tr w:rsidR="00546F8F" w:rsidRPr="00244153" w:rsidTr="00244153">
        <w:tc>
          <w:tcPr>
            <w:tcW w:w="4962" w:type="dxa"/>
            <w:vAlign w:val="center"/>
          </w:tcPr>
          <w:p w:rsidR="00546F8F" w:rsidRPr="00244153" w:rsidRDefault="00546F8F" w:rsidP="00244153">
            <w:pPr>
              <w:pStyle w:val="ListParagraph"/>
              <w:spacing w:after="0" w:line="360" w:lineRule="auto"/>
              <w:ind w:left="0"/>
              <w:rPr>
                <w:rFonts w:ascii="Tw Cen MT" w:eastAsia="Microsoft Yi Baiti" w:hAnsi="Tw Cen MT"/>
                <w:b/>
                <w:sz w:val="24"/>
                <w:szCs w:val="24"/>
              </w:rPr>
            </w:pPr>
            <w:r w:rsidRPr="00244153">
              <w:rPr>
                <w:rFonts w:ascii="Tw Cen MT" w:eastAsia="Microsoft Yi Baiti" w:hAnsi="Tw Cen MT"/>
                <w:b/>
                <w:sz w:val="24"/>
                <w:szCs w:val="24"/>
              </w:rPr>
              <w:t>Tactical Ignoring</w:t>
            </w:r>
          </w:p>
          <w:p w:rsidR="00546F8F" w:rsidRPr="00244153" w:rsidRDefault="00546F8F" w:rsidP="00244153">
            <w:pPr>
              <w:pStyle w:val="ListParagraph"/>
              <w:spacing w:after="0" w:line="360" w:lineRule="auto"/>
              <w:ind w:left="0"/>
              <w:rPr>
                <w:rFonts w:ascii="Tw Cen MT" w:eastAsia="Microsoft Yi Baiti" w:hAnsi="Tw Cen MT"/>
                <w:sz w:val="24"/>
                <w:szCs w:val="24"/>
              </w:rPr>
            </w:pPr>
            <w:r w:rsidRPr="00244153">
              <w:rPr>
                <w:rFonts w:ascii="Tw Cen MT" w:eastAsia="Microsoft Yi Baiti" w:hAnsi="Tw Cen MT"/>
                <w:sz w:val="24"/>
                <w:szCs w:val="24"/>
              </w:rPr>
              <w:t>To ignore secondary behaviours such as whinges, pouts, negative ‘one liners’</w:t>
            </w:r>
            <w:r w:rsidR="00BA0BC8" w:rsidRPr="00244153">
              <w:rPr>
                <w:rFonts w:ascii="Tw Cen MT" w:eastAsia="Microsoft Yi Baiti" w:hAnsi="Tw Cen MT"/>
                <w:sz w:val="24"/>
                <w:szCs w:val="24"/>
              </w:rPr>
              <w:t>,</w:t>
            </w:r>
            <w:r w:rsidR="002F2504" w:rsidRPr="00244153">
              <w:rPr>
                <w:rFonts w:ascii="Tw Cen MT" w:eastAsia="Microsoft Yi Baiti" w:hAnsi="Tw Cen MT"/>
                <w:sz w:val="24"/>
                <w:szCs w:val="24"/>
              </w:rPr>
              <w:t xml:space="preserve"> calling out and </w:t>
            </w:r>
            <w:r w:rsidR="00902FB1" w:rsidRPr="00244153">
              <w:rPr>
                <w:rFonts w:ascii="Tw Cen MT" w:eastAsia="Microsoft Yi Baiti" w:hAnsi="Tw Cen MT"/>
                <w:sz w:val="24"/>
                <w:szCs w:val="24"/>
              </w:rPr>
              <w:t>attention seeking behaviours.</w:t>
            </w:r>
          </w:p>
          <w:p w:rsidR="00546F8F" w:rsidRPr="00244153" w:rsidRDefault="00546F8F" w:rsidP="00244153">
            <w:pPr>
              <w:pStyle w:val="ListParagraph"/>
              <w:spacing w:after="0" w:line="360" w:lineRule="auto"/>
              <w:ind w:left="0"/>
              <w:rPr>
                <w:rFonts w:ascii="Tw Cen MT" w:eastAsia="Microsoft Yi Baiti" w:hAnsi="Tw Cen MT"/>
                <w:sz w:val="24"/>
                <w:szCs w:val="24"/>
              </w:rPr>
            </w:pPr>
          </w:p>
        </w:tc>
        <w:tc>
          <w:tcPr>
            <w:tcW w:w="5954" w:type="dxa"/>
          </w:tcPr>
          <w:p w:rsidR="00546F8F" w:rsidRPr="00244153" w:rsidRDefault="00546F8F" w:rsidP="00244153">
            <w:pPr>
              <w:pStyle w:val="ListParagraph"/>
              <w:spacing w:after="0" w:line="360" w:lineRule="auto"/>
              <w:ind w:left="0"/>
              <w:rPr>
                <w:rFonts w:ascii="Tw Cen MT" w:eastAsia="Microsoft Yi Baiti" w:hAnsi="Tw Cen MT"/>
                <w:sz w:val="24"/>
                <w:szCs w:val="24"/>
              </w:rPr>
            </w:pPr>
            <w:r w:rsidRPr="00244153">
              <w:rPr>
                <w:rFonts w:ascii="Tw Cen MT" w:eastAsia="Microsoft Yi Baiti" w:hAnsi="Tw Cen MT"/>
                <w:sz w:val="24"/>
                <w:szCs w:val="24"/>
              </w:rPr>
              <w:t>Teacher ‘ignores’ the reaction or minor behaviour so that they can focus on the immediate issue.</w:t>
            </w:r>
          </w:p>
          <w:p w:rsidR="00546F8F" w:rsidRPr="00244153" w:rsidRDefault="00546F8F" w:rsidP="00244153">
            <w:pPr>
              <w:pStyle w:val="ListParagraph"/>
              <w:spacing w:after="0" w:line="360" w:lineRule="auto"/>
              <w:ind w:left="0"/>
              <w:rPr>
                <w:rFonts w:ascii="Tw Cen MT" w:eastAsia="Microsoft Yi Baiti" w:hAnsi="Tw Cen MT"/>
                <w:sz w:val="24"/>
                <w:szCs w:val="24"/>
              </w:rPr>
            </w:pPr>
            <w:r w:rsidRPr="00244153">
              <w:rPr>
                <w:rFonts w:ascii="Tw Cen MT" w:eastAsia="Microsoft Yi Baiti" w:hAnsi="Tw Cen MT"/>
                <w:sz w:val="24"/>
                <w:szCs w:val="24"/>
              </w:rPr>
              <w:t>An effective way to maintain focus with the rest of the class, and not to disrupt the ‘flow’ of the lesson.</w:t>
            </w:r>
          </w:p>
        </w:tc>
      </w:tr>
      <w:tr w:rsidR="00546F8F" w:rsidRPr="00244153" w:rsidTr="00244153">
        <w:tc>
          <w:tcPr>
            <w:tcW w:w="4962" w:type="dxa"/>
            <w:vAlign w:val="center"/>
          </w:tcPr>
          <w:p w:rsidR="00546F8F" w:rsidRPr="00244153" w:rsidRDefault="00546F8F" w:rsidP="00244153">
            <w:pPr>
              <w:spacing w:after="0" w:line="360" w:lineRule="auto"/>
              <w:rPr>
                <w:rFonts w:ascii="Tw Cen MT" w:eastAsia="Microsoft Yi Baiti" w:hAnsi="Tw Cen MT"/>
                <w:b/>
                <w:sz w:val="24"/>
                <w:szCs w:val="24"/>
              </w:rPr>
            </w:pPr>
            <w:r w:rsidRPr="00244153">
              <w:rPr>
                <w:rFonts w:ascii="Tw Cen MT" w:eastAsia="Microsoft Yi Baiti" w:hAnsi="Tw Cen MT"/>
                <w:b/>
                <w:sz w:val="24"/>
                <w:szCs w:val="24"/>
              </w:rPr>
              <w:t>Non-Verbal Messages</w:t>
            </w:r>
          </w:p>
          <w:p w:rsidR="00546F8F" w:rsidRPr="00244153" w:rsidRDefault="00546F8F"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Also use when ‘minor’ behaviour are occurring, such as students chatting at desks, calling out in class discussion and when waiting for student attention.</w:t>
            </w:r>
          </w:p>
        </w:tc>
        <w:tc>
          <w:tcPr>
            <w:tcW w:w="5954" w:type="dxa"/>
          </w:tcPr>
          <w:p w:rsidR="00546F8F" w:rsidRPr="00244153" w:rsidRDefault="00546F8F"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Eye contact, facial expressions, pointing to the rules, hand signals such as stop, moving around the room, tactical paus</w:t>
            </w:r>
            <w:r w:rsidR="002F2504" w:rsidRPr="00244153">
              <w:rPr>
                <w:rFonts w:ascii="Tw Cen MT" w:eastAsia="Microsoft Yi Baiti" w:hAnsi="Tw Cen MT"/>
                <w:sz w:val="24"/>
                <w:szCs w:val="24"/>
              </w:rPr>
              <w:t>ing.</w:t>
            </w:r>
          </w:p>
        </w:tc>
      </w:tr>
      <w:tr w:rsidR="00546F8F" w:rsidRPr="00244153" w:rsidTr="00244153">
        <w:tc>
          <w:tcPr>
            <w:tcW w:w="4962" w:type="dxa"/>
            <w:vAlign w:val="center"/>
          </w:tcPr>
          <w:p w:rsidR="00546F8F" w:rsidRPr="00244153" w:rsidRDefault="00546F8F" w:rsidP="00244153">
            <w:pPr>
              <w:spacing w:after="0" w:line="360" w:lineRule="auto"/>
              <w:rPr>
                <w:rFonts w:ascii="Tw Cen MT" w:eastAsia="Microsoft Yi Baiti" w:hAnsi="Tw Cen MT"/>
                <w:b/>
                <w:sz w:val="24"/>
                <w:szCs w:val="24"/>
              </w:rPr>
            </w:pPr>
            <w:r w:rsidRPr="00244153">
              <w:rPr>
                <w:rFonts w:ascii="Tw Cen MT" w:eastAsia="Microsoft Yi Baiti" w:hAnsi="Tw Cen MT"/>
                <w:b/>
                <w:sz w:val="24"/>
                <w:szCs w:val="24"/>
              </w:rPr>
              <w:t>Rule Reminder</w:t>
            </w:r>
          </w:p>
          <w:p w:rsidR="007623EC" w:rsidRPr="00244153" w:rsidRDefault="00546F8F"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When inappropriate behaviour has been occurring continually and a reminder is needed for a particular student. E.g. A student is continually call</w:t>
            </w:r>
            <w:r w:rsidR="002F2504" w:rsidRPr="00244153">
              <w:rPr>
                <w:rFonts w:ascii="Tw Cen MT" w:eastAsia="Microsoft Yi Baiti" w:hAnsi="Tw Cen MT"/>
                <w:sz w:val="24"/>
                <w:szCs w:val="24"/>
              </w:rPr>
              <w:t>ing</w:t>
            </w:r>
            <w:r w:rsidRPr="00244153">
              <w:rPr>
                <w:rFonts w:ascii="Tw Cen MT" w:eastAsia="Microsoft Yi Baiti" w:hAnsi="Tw Cen MT"/>
                <w:sz w:val="24"/>
                <w:szCs w:val="24"/>
              </w:rPr>
              <w:t xml:space="preserve"> out in class.</w:t>
            </w:r>
          </w:p>
        </w:tc>
        <w:tc>
          <w:tcPr>
            <w:tcW w:w="5954" w:type="dxa"/>
          </w:tcPr>
          <w:p w:rsidR="00546F8F" w:rsidRPr="00244153" w:rsidRDefault="00546F8F"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Use a question to reinstate the rule in response to inappropriate behaviour. For example:</w:t>
            </w:r>
          </w:p>
          <w:p w:rsidR="00546F8F" w:rsidRPr="00244153" w:rsidRDefault="00546F8F"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“Remember our rule for wanting to speak in class...”</w:t>
            </w:r>
          </w:p>
        </w:tc>
      </w:tr>
      <w:tr w:rsidR="00546F8F" w:rsidRPr="00244153" w:rsidTr="00244153">
        <w:tc>
          <w:tcPr>
            <w:tcW w:w="4962" w:type="dxa"/>
          </w:tcPr>
          <w:p w:rsidR="00546F8F" w:rsidRPr="00244153" w:rsidRDefault="00546F8F" w:rsidP="00244153">
            <w:pPr>
              <w:spacing w:after="0" w:line="360" w:lineRule="auto"/>
              <w:rPr>
                <w:rFonts w:ascii="Tw Cen MT" w:eastAsia="Microsoft Yi Baiti" w:hAnsi="Tw Cen MT"/>
                <w:b/>
                <w:sz w:val="24"/>
                <w:szCs w:val="24"/>
              </w:rPr>
            </w:pPr>
            <w:r w:rsidRPr="00244153">
              <w:rPr>
                <w:rFonts w:ascii="Tw Cen MT" w:eastAsia="Microsoft Yi Baiti" w:hAnsi="Tw Cen MT"/>
                <w:b/>
                <w:sz w:val="24"/>
                <w:szCs w:val="24"/>
              </w:rPr>
              <w:t>What are you doing?</w:t>
            </w:r>
          </w:p>
          <w:p w:rsidR="00546F8F" w:rsidRPr="00244153" w:rsidRDefault="00546F8F"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When a student is off task or doing something that they have not been asked to do.</w:t>
            </w:r>
          </w:p>
        </w:tc>
        <w:tc>
          <w:tcPr>
            <w:tcW w:w="5954" w:type="dxa"/>
          </w:tcPr>
          <w:p w:rsidR="00546F8F" w:rsidRPr="00244153" w:rsidRDefault="00546F8F"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Use a firm yet non-threatening tone. Simply ask: “What are you doing?” If they respond with an inappropriate response, ignore it, then redirect the student as to what they should be doing or ask them “What should you be doing? – Let them take responsibility.</w:t>
            </w:r>
          </w:p>
        </w:tc>
      </w:tr>
      <w:tr w:rsidR="00546F8F" w:rsidRPr="00244153" w:rsidTr="00244153">
        <w:trPr>
          <w:trHeight w:val="1503"/>
        </w:trPr>
        <w:tc>
          <w:tcPr>
            <w:tcW w:w="4962" w:type="dxa"/>
          </w:tcPr>
          <w:p w:rsidR="00546F8F" w:rsidRPr="00244153" w:rsidRDefault="00902FB1" w:rsidP="00244153">
            <w:pPr>
              <w:spacing w:after="0" w:line="360" w:lineRule="auto"/>
              <w:rPr>
                <w:rFonts w:ascii="Tw Cen MT" w:eastAsia="Microsoft Yi Baiti" w:hAnsi="Tw Cen MT"/>
                <w:b/>
                <w:sz w:val="24"/>
                <w:szCs w:val="24"/>
              </w:rPr>
            </w:pPr>
            <w:r w:rsidRPr="00244153">
              <w:rPr>
                <w:rFonts w:ascii="Tw Cen MT" w:eastAsia="Microsoft Yi Baiti" w:hAnsi="Tw Cen MT"/>
                <w:b/>
                <w:sz w:val="24"/>
                <w:szCs w:val="24"/>
              </w:rPr>
              <w:t>Clear commands</w:t>
            </w:r>
          </w:p>
          <w:p w:rsidR="00902FB1" w:rsidRPr="00244153" w:rsidRDefault="00902FB1"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 xml:space="preserve">When a student/s is misbehaving and you wish to stop the behaviour immediately. </w:t>
            </w:r>
          </w:p>
          <w:p w:rsidR="004D4D0A" w:rsidRPr="00244153" w:rsidRDefault="004D4D0A" w:rsidP="00244153">
            <w:pPr>
              <w:spacing w:after="0" w:line="360" w:lineRule="auto"/>
              <w:rPr>
                <w:rFonts w:ascii="Tw Cen MT" w:eastAsia="Microsoft Yi Baiti" w:hAnsi="Tw Cen MT"/>
                <w:sz w:val="24"/>
                <w:szCs w:val="24"/>
              </w:rPr>
            </w:pPr>
          </w:p>
          <w:p w:rsidR="004D4D0A" w:rsidRPr="00244153" w:rsidRDefault="004D4D0A" w:rsidP="00244153">
            <w:pPr>
              <w:spacing w:after="0" w:line="360" w:lineRule="auto"/>
              <w:rPr>
                <w:rFonts w:ascii="Tw Cen MT" w:eastAsia="Microsoft Yi Baiti" w:hAnsi="Tw Cen MT"/>
                <w:sz w:val="24"/>
                <w:szCs w:val="24"/>
              </w:rPr>
            </w:pPr>
          </w:p>
        </w:tc>
        <w:tc>
          <w:tcPr>
            <w:tcW w:w="5954" w:type="dxa"/>
          </w:tcPr>
          <w:p w:rsidR="00902FB1" w:rsidRPr="00244153" w:rsidRDefault="00902FB1"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Keep the commands short, although firm. Use the students name to add more authority. Can also use non-verbal messages in this process.</w:t>
            </w:r>
            <w:r w:rsidR="002F2504" w:rsidRPr="00244153">
              <w:rPr>
                <w:rFonts w:ascii="Tw Cen MT" w:eastAsia="Microsoft Yi Baiti" w:hAnsi="Tw Cen MT"/>
                <w:sz w:val="24"/>
                <w:szCs w:val="24"/>
              </w:rPr>
              <w:t xml:space="preserve"> E.g. “Jessica, stop what you are doing immediately!”</w:t>
            </w:r>
          </w:p>
        </w:tc>
      </w:tr>
      <w:tr w:rsidR="00546F8F" w:rsidRPr="00244153" w:rsidTr="00244153">
        <w:tc>
          <w:tcPr>
            <w:tcW w:w="4962" w:type="dxa"/>
            <w:vAlign w:val="center"/>
          </w:tcPr>
          <w:p w:rsidR="004D4D0A" w:rsidRPr="00244153" w:rsidRDefault="00902FB1" w:rsidP="00244153">
            <w:pPr>
              <w:spacing w:after="0" w:line="360" w:lineRule="auto"/>
              <w:rPr>
                <w:rFonts w:ascii="Tw Cen MT" w:eastAsia="Microsoft Yi Baiti" w:hAnsi="Tw Cen MT"/>
                <w:b/>
                <w:sz w:val="24"/>
                <w:szCs w:val="24"/>
              </w:rPr>
            </w:pPr>
            <w:r w:rsidRPr="00244153">
              <w:rPr>
                <w:rFonts w:ascii="Tw Cen MT" w:eastAsia="Microsoft Yi Baiti" w:hAnsi="Tw Cen MT"/>
                <w:b/>
                <w:sz w:val="24"/>
                <w:szCs w:val="24"/>
              </w:rPr>
              <w:t>‘I’ Statement</w:t>
            </w:r>
          </w:p>
          <w:p w:rsidR="00902FB1" w:rsidRPr="00244153" w:rsidRDefault="00902FB1"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 xml:space="preserve">When behaviour affects the rights of other individuals within the class, responding to rudeness or inappropriate comments. </w:t>
            </w:r>
          </w:p>
        </w:tc>
        <w:tc>
          <w:tcPr>
            <w:tcW w:w="5954" w:type="dxa"/>
          </w:tcPr>
          <w:p w:rsidR="00902FB1" w:rsidRPr="00244153" w:rsidRDefault="00902FB1"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E.g. “Joe, I feel distracted when you are continually talking to Sarah at your desk. You know the rule about supporting each other in our learning.”</w:t>
            </w:r>
            <w:r w:rsidR="002F2504" w:rsidRPr="00244153">
              <w:rPr>
                <w:rFonts w:ascii="Tw Cen MT" w:eastAsia="Microsoft Yi Baiti" w:hAnsi="Tw Cen MT"/>
                <w:sz w:val="24"/>
                <w:szCs w:val="24"/>
              </w:rPr>
              <w:t xml:space="preserve"> – Relate the statement directly to the rules, rights and responsibilities.</w:t>
            </w:r>
          </w:p>
        </w:tc>
      </w:tr>
    </w:tbl>
    <w:p w:rsidR="005F33A3" w:rsidRPr="00113F0D" w:rsidRDefault="00687F21" w:rsidP="00113F0D">
      <w:pPr>
        <w:spacing w:line="480" w:lineRule="auto"/>
        <w:jc w:val="right"/>
        <w:rPr>
          <w:rFonts w:ascii="Tw Cen MT" w:eastAsia="Microsoft Yi Baiti" w:hAnsi="Tw Cen MT"/>
          <w:sz w:val="24"/>
          <w:szCs w:val="24"/>
        </w:rPr>
      </w:pPr>
      <w:r w:rsidRPr="004D4D0A">
        <w:rPr>
          <w:rFonts w:ascii="Tw Cen MT" w:eastAsia="Microsoft Yi Baiti" w:hAnsi="Tw Cen MT"/>
          <w:sz w:val="24"/>
          <w:szCs w:val="24"/>
        </w:rPr>
        <w:t>(Edwards &amp; Watts, 2008)</w:t>
      </w:r>
    </w:p>
    <w:p w:rsidR="0004554A" w:rsidRPr="004D4D0A" w:rsidRDefault="0004554A" w:rsidP="00D33150">
      <w:pPr>
        <w:spacing w:line="480" w:lineRule="auto"/>
        <w:rPr>
          <w:rFonts w:ascii="Tw Cen MT" w:eastAsia="Microsoft Yi Baiti" w:hAnsi="Tw Cen MT"/>
          <w:color w:val="548DD4"/>
          <w:sz w:val="24"/>
          <w:szCs w:val="24"/>
          <w:u w:val="single"/>
        </w:rPr>
      </w:pPr>
      <w:r w:rsidRPr="004D4D0A">
        <w:rPr>
          <w:rFonts w:ascii="Tw Cen MT" w:eastAsia="Microsoft Yi Baiti" w:hAnsi="Tw Cen MT"/>
          <w:color w:val="548DD4"/>
          <w:sz w:val="24"/>
          <w:szCs w:val="24"/>
          <w:u w:val="single"/>
        </w:rPr>
        <w:lastRenderedPageBreak/>
        <w:t>Rewards and Incentives</w:t>
      </w:r>
    </w:p>
    <w:p w:rsidR="00733DC1" w:rsidRDefault="00733DC1" w:rsidP="00733DC1">
      <w:pPr>
        <w:spacing w:line="480" w:lineRule="auto"/>
        <w:rPr>
          <w:rFonts w:ascii="Tw Cen MT" w:eastAsia="Microsoft Yi Baiti" w:hAnsi="Tw Cen MT"/>
          <w:sz w:val="24"/>
          <w:szCs w:val="24"/>
        </w:rPr>
      </w:pPr>
      <w:r w:rsidRPr="00733DC1">
        <w:rPr>
          <w:rFonts w:ascii="Tw Cen MT" w:eastAsia="Microsoft Yi Baiti" w:hAnsi="Tw Cen MT"/>
          <w:sz w:val="24"/>
          <w:szCs w:val="24"/>
        </w:rPr>
        <w:t>Rewards and incentives will be used in my classroom to ‘celebrate’ achievement. Like Rogers himself, I will choose to use the word ‘celebrate’ rather than reward</w:t>
      </w:r>
    </w:p>
    <w:p w:rsidR="00733DC1" w:rsidRDefault="00733DC1" w:rsidP="00733DC1">
      <w:pPr>
        <w:spacing w:line="480" w:lineRule="auto"/>
        <w:rPr>
          <w:rFonts w:ascii="Tw Cen MT" w:eastAsia="Microsoft Yi Baiti" w:hAnsi="Tw Cen MT"/>
          <w:sz w:val="24"/>
          <w:szCs w:val="24"/>
        </w:rPr>
      </w:pPr>
      <w:r>
        <w:rPr>
          <w:rFonts w:ascii="Tw Cen MT" w:eastAsia="Microsoft Yi Baiti" w:hAnsi="Tw Cen MT"/>
          <w:sz w:val="24"/>
          <w:szCs w:val="24"/>
        </w:rPr>
        <w:t xml:space="preserve">I will implement a system whereby children aim to reach certain levels – Bronze, Silver and Gold. Children receive certificates at each level, and must attain a certain amount before moving to the next level. This idea runs throughout the whole school program, and is recorded by the administration staff at the end of each term. Therefore, the system not only </w:t>
      </w:r>
      <w:r w:rsidR="008212C2">
        <w:rPr>
          <w:rFonts w:ascii="Tw Cen MT" w:eastAsia="Microsoft Yi Baiti" w:hAnsi="Tw Cen MT"/>
          <w:sz w:val="24"/>
          <w:szCs w:val="24"/>
        </w:rPr>
        <w:t xml:space="preserve">corresponds to my classroom, and an individual school year the child is in, it extends to promote progress and achievement throughout the child’s whole primary school career. </w:t>
      </w:r>
      <w:r w:rsidR="00991AC5">
        <w:rPr>
          <w:rFonts w:ascii="Tw Cen MT" w:eastAsia="Microsoft Yi Baiti" w:hAnsi="Tw Cen MT"/>
          <w:sz w:val="24"/>
          <w:szCs w:val="24"/>
        </w:rPr>
        <w:t>It promotes consistent effort within the school classroom and community.</w:t>
      </w:r>
    </w:p>
    <w:p w:rsidR="008212C2" w:rsidRPr="00991AC5" w:rsidRDefault="008212C2" w:rsidP="00991AC5">
      <w:pPr>
        <w:rPr>
          <w:rFonts w:ascii="Tw Cen MT" w:eastAsia="Microsoft Yi Baiti" w:hAnsi="Tw Cen MT"/>
          <w:i/>
          <w:sz w:val="24"/>
          <w:szCs w:val="24"/>
        </w:rPr>
      </w:pPr>
      <w:r w:rsidRPr="00991AC5">
        <w:rPr>
          <w:rFonts w:ascii="Tw Cen MT" w:eastAsia="Microsoft Yi Baiti" w:hAnsi="Tw Cen MT"/>
          <w:i/>
          <w:sz w:val="24"/>
          <w:szCs w:val="24"/>
        </w:rPr>
        <w:t>How it works:</w:t>
      </w:r>
    </w:p>
    <w:p w:rsidR="008212C2" w:rsidRDefault="008212C2" w:rsidP="008212C2">
      <w:pPr>
        <w:pStyle w:val="ListParagraph"/>
        <w:numPr>
          <w:ilvl w:val="0"/>
          <w:numId w:val="8"/>
        </w:numPr>
        <w:spacing w:line="480" w:lineRule="auto"/>
        <w:rPr>
          <w:rFonts w:ascii="Tw Cen MT" w:eastAsia="Microsoft Yi Baiti" w:hAnsi="Tw Cen MT"/>
          <w:sz w:val="24"/>
          <w:szCs w:val="24"/>
        </w:rPr>
      </w:pPr>
      <w:r>
        <w:rPr>
          <w:rFonts w:ascii="Tw Cen MT" w:eastAsia="Microsoft Yi Baiti" w:hAnsi="Tw Cen MT"/>
          <w:sz w:val="24"/>
          <w:szCs w:val="24"/>
        </w:rPr>
        <w:t>A child receives bronze certificates for classroom behaviour, achievement in academic areas, and also personal achievements, such as being a polite and caring class member. A child must receive 25 bronze certificates to receive a silver certificate.</w:t>
      </w:r>
    </w:p>
    <w:p w:rsidR="008212C2" w:rsidRDefault="008212C2" w:rsidP="008212C2">
      <w:pPr>
        <w:pStyle w:val="ListParagraph"/>
        <w:numPr>
          <w:ilvl w:val="0"/>
          <w:numId w:val="8"/>
        </w:numPr>
        <w:spacing w:line="480" w:lineRule="auto"/>
        <w:rPr>
          <w:rFonts w:ascii="Tw Cen MT" w:eastAsia="Microsoft Yi Baiti" w:hAnsi="Tw Cen MT"/>
          <w:sz w:val="24"/>
          <w:szCs w:val="24"/>
        </w:rPr>
      </w:pPr>
      <w:r>
        <w:rPr>
          <w:rFonts w:ascii="Tw Cen MT" w:eastAsia="Microsoft Yi Baiti" w:hAnsi="Tw Cen MT"/>
          <w:sz w:val="24"/>
          <w:szCs w:val="24"/>
        </w:rPr>
        <w:t>Children must receive 5 silver certificates in order to move to a gold level. This is a total of 125 bronze certificates. (Remember that this achievement can be achieved from Kindergarten to Year 6)</w:t>
      </w:r>
    </w:p>
    <w:p w:rsidR="008212C2" w:rsidRDefault="008212C2" w:rsidP="007623EC">
      <w:pPr>
        <w:pStyle w:val="ListParagraph"/>
        <w:numPr>
          <w:ilvl w:val="0"/>
          <w:numId w:val="8"/>
        </w:numPr>
        <w:spacing w:line="480" w:lineRule="auto"/>
        <w:rPr>
          <w:rFonts w:ascii="Tw Cen MT" w:eastAsia="Microsoft Yi Baiti" w:hAnsi="Tw Cen MT"/>
          <w:sz w:val="24"/>
          <w:szCs w:val="24"/>
        </w:rPr>
      </w:pPr>
      <w:r>
        <w:rPr>
          <w:rFonts w:ascii="Tw Cen MT" w:eastAsia="Microsoft Yi Baiti" w:hAnsi="Tw Cen MT"/>
          <w:sz w:val="24"/>
          <w:szCs w:val="24"/>
        </w:rPr>
        <w:t xml:space="preserve">Once a child receives a gold certificate, they </w:t>
      </w:r>
      <w:r w:rsidR="00991AC5">
        <w:rPr>
          <w:rFonts w:ascii="Tw Cen MT" w:eastAsia="Microsoft Yi Baiti" w:hAnsi="Tw Cen MT"/>
          <w:sz w:val="24"/>
          <w:szCs w:val="24"/>
        </w:rPr>
        <w:t>obtain</w:t>
      </w:r>
      <w:r>
        <w:rPr>
          <w:rFonts w:ascii="Tw Cen MT" w:eastAsia="Microsoft Yi Baiti" w:hAnsi="Tw Cen MT"/>
          <w:sz w:val="24"/>
          <w:szCs w:val="24"/>
        </w:rPr>
        <w:t xml:space="preserve"> a ‘pin’ to wear on a day to day basis. The award system does not stop once the child attains a gold certificate – the process of receiving rewards from bronze begins again.</w:t>
      </w:r>
    </w:p>
    <w:p w:rsidR="00A468D6" w:rsidRPr="008212C2" w:rsidRDefault="0004554A" w:rsidP="00991AC5">
      <w:pPr>
        <w:pStyle w:val="ListParagraph"/>
        <w:ind w:left="0"/>
        <w:rPr>
          <w:rFonts w:ascii="Tw Cen MT" w:eastAsia="Microsoft Yi Baiti" w:hAnsi="Tw Cen MT"/>
          <w:sz w:val="24"/>
          <w:szCs w:val="24"/>
        </w:rPr>
      </w:pPr>
      <w:r w:rsidRPr="008212C2">
        <w:rPr>
          <w:rFonts w:ascii="Tw Cen MT" w:eastAsia="Microsoft Yi Baiti" w:hAnsi="Tw Cen MT"/>
          <w:color w:val="548DD4"/>
          <w:sz w:val="24"/>
          <w:szCs w:val="24"/>
          <w:u w:val="single"/>
        </w:rPr>
        <w:t>Consequen</w:t>
      </w:r>
      <w:r w:rsidR="00A468D6" w:rsidRPr="008212C2">
        <w:rPr>
          <w:rFonts w:ascii="Tw Cen MT" w:eastAsia="Microsoft Yi Baiti" w:hAnsi="Tw Cen MT"/>
          <w:color w:val="548DD4"/>
          <w:sz w:val="24"/>
          <w:szCs w:val="24"/>
          <w:u w:val="single"/>
        </w:rPr>
        <w:t>ces</w:t>
      </w:r>
      <w:r w:rsidR="00762E23" w:rsidRPr="008212C2">
        <w:rPr>
          <w:rFonts w:ascii="Tw Cen MT" w:eastAsia="Microsoft Yi Baiti" w:hAnsi="Tw Cen MT"/>
          <w:color w:val="548DD4"/>
          <w:sz w:val="24"/>
          <w:szCs w:val="24"/>
          <w:u w:val="single"/>
        </w:rPr>
        <w:t xml:space="preserve"> – Least to most intrusive</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5954"/>
      </w:tblGrid>
      <w:tr w:rsidR="00A468D6" w:rsidRPr="00244153" w:rsidTr="00244153">
        <w:trPr>
          <w:trHeight w:val="325"/>
        </w:trPr>
        <w:tc>
          <w:tcPr>
            <w:tcW w:w="4962" w:type="dxa"/>
            <w:vAlign w:val="center"/>
          </w:tcPr>
          <w:p w:rsidR="00A468D6" w:rsidRPr="00244153" w:rsidRDefault="00A468D6" w:rsidP="00244153">
            <w:pPr>
              <w:spacing w:after="0" w:line="360" w:lineRule="auto"/>
              <w:jc w:val="center"/>
              <w:rPr>
                <w:rFonts w:ascii="Tw Cen MT" w:eastAsia="Microsoft Yi Baiti" w:hAnsi="Tw Cen MT"/>
                <w:b/>
                <w:i/>
                <w:sz w:val="24"/>
                <w:szCs w:val="24"/>
              </w:rPr>
            </w:pPr>
            <w:r w:rsidRPr="00244153">
              <w:rPr>
                <w:rFonts w:ascii="Tw Cen MT" w:eastAsia="Microsoft Yi Baiti" w:hAnsi="Tw Cen MT"/>
                <w:b/>
                <w:i/>
                <w:sz w:val="24"/>
                <w:szCs w:val="24"/>
              </w:rPr>
              <w:t>When it should be used</w:t>
            </w:r>
          </w:p>
        </w:tc>
        <w:tc>
          <w:tcPr>
            <w:tcW w:w="5954" w:type="dxa"/>
          </w:tcPr>
          <w:p w:rsidR="00A468D6" w:rsidRPr="00244153" w:rsidRDefault="00A468D6" w:rsidP="00244153">
            <w:pPr>
              <w:spacing w:after="0" w:line="360" w:lineRule="auto"/>
              <w:jc w:val="center"/>
              <w:rPr>
                <w:rFonts w:ascii="Tw Cen MT" w:eastAsia="Microsoft Yi Baiti" w:hAnsi="Tw Cen MT"/>
                <w:b/>
                <w:i/>
                <w:sz w:val="24"/>
                <w:szCs w:val="24"/>
              </w:rPr>
            </w:pPr>
            <w:r w:rsidRPr="00244153">
              <w:rPr>
                <w:rFonts w:ascii="Tw Cen MT" w:eastAsia="Microsoft Yi Baiti" w:hAnsi="Tw Cen MT"/>
                <w:b/>
                <w:i/>
                <w:sz w:val="24"/>
                <w:szCs w:val="24"/>
              </w:rPr>
              <w:t>How can it be used</w:t>
            </w:r>
          </w:p>
        </w:tc>
      </w:tr>
      <w:tr w:rsidR="00A468D6" w:rsidRPr="00244153" w:rsidTr="00244153">
        <w:tc>
          <w:tcPr>
            <w:tcW w:w="4962" w:type="dxa"/>
            <w:vAlign w:val="center"/>
          </w:tcPr>
          <w:p w:rsidR="00A468D6" w:rsidRPr="00244153" w:rsidRDefault="00A468D6" w:rsidP="00244153">
            <w:pPr>
              <w:pStyle w:val="ListParagraph"/>
              <w:spacing w:after="0" w:line="360" w:lineRule="auto"/>
              <w:ind w:left="0"/>
              <w:rPr>
                <w:rFonts w:ascii="Tw Cen MT" w:eastAsia="Microsoft Yi Baiti" w:hAnsi="Tw Cen MT"/>
                <w:b/>
                <w:sz w:val="24"/>
                <w:szCs w:val="24"/>
              </w:rPr>
            </w:pPr>
            <w:r w:rsidRPr="00244153">
              <w:rPr>
                <w:rFonts w:ascii="Tw Cen MT" w:eastAsia="Microsoft Yi Baiti" w:hAnsi="Tw Cen MT"/>
                <w:b/>
                <w:sz w:val="24"/>
                <w:szCs w:val="24"/>
              </w:rPr>
              <w:t xml:space="preserve">Choice </w:t>
            </w:r>
          </w:p>
          <w:p w:rsidR="00A468D6" w:rsidRPr="00244153" w:rsidRDefault="00A468D6" w:rsidP="00244153">
            <w:pPr>
              <w:pStyle w:val="ListParagraph"/>
              <w:spacing w:after="0" w:line="360" w:lineRule="auto"/>
              <w:ind w:left="0"/>
              <w:rPr>
                <w:rFonts w:ascii="Tw Cen MT" w:eastAsia="Microsoft Yi Baiti" w:hAnsi="Tw Cen MT"/>
                <w:sz w:val="24"/>
                <w:szCs w:val="24"/>
              </w:rPr>
            </w:pPr>
            <w:r w:rsidRPr="00244153">
              <w:rPr>
                <w:rFonts w:ascii="Tw Cen MT" w:eastAsia="Microsoft Yi Baiti" w:hAnsi="Tw Cen MT"/>
                <w:sz w:val="24"/>
                <w:szCs w:val="24"/>
              </w:rPr>
              <w:t xml:space="preserve">When you have implemented </w:t>
            </w:r>
            <w:r w:rsidR="00591E8D" w:rsidRPr="00244153">
              <w:rPr>
                <w:rFonts w:ascii="Tw Cen MT" w:eastAsia="Microsoft Yi Baiti" w:hAnsi="Tw Cen MT"/>
                <w:sz w:val="24"/>
                <w:szCs w:val="24"/>
              </w:rPr>
              <w:t>a range of management strategies</w:t>
            </w:r>
            <w:r w:rsidRPr="00244153">
              <w:rPr>
                <w:rFonts w:ascii="Tw Cen MT" w:eastAsia="Microsoft Yi Baiti" w:hAnsi="Tw Cen MT"/>
                <w:sz w:val="24"/>
                <w:szCs w:val="24"/>
              </w:rPr>
              <w:t xml:space="preserve"> including non-verbal messages, rule reminders and ‘I’ statements, and the inappropriate behaviour of the child is still occurring.</w:t>
            </w:r>
            <w:r w:rsidR="00DF5D38" w:rsidRPr="00244153">
              <w:rPr>
                <w:rFonts w:ascii="Tw Cen MT" w:eastAsia="Microsoft Yi Baiti" w:hAnsi="Tw Cen MT"/>
                <w:sz w:val="24"/>
                <w:szCs w:val="24"/>
              </w:rPr>
              <w:t xml:space="preserve"> Can be: refusing to undertake classroom set activities, playing with an object that they should not be playing with, refusal of </w:t>
            </w:r>
            <w:r w:rsidR="00DF5D38" w:rsidRPr="00244153">
              <w:rPr>
                <w:rFonts w:ascii="Tw Cen MT" w:eastAsia="Microsoft Yi Baiti" w:hAnsi="Tw Cen MT"/>
                <w:sz w:val="24"/>
                <w:szCs w:val="24"/>
              </w:rPr>
              <w:lastRenderedPageBreak/>
              <w:t>teachers instructions etc.</w:t>
            </w:r>
          </w:p>
        </w:tc>
        <w:tc>
          <w:tcPr>
            <w:tcW w:w="5954" w:type="dxa"/>
          </w:tcPr>
          <w:p w:rsidR="00591E8D" w:rsidRPr="00244153" w:rsidRDefault="00591E8D" w:rsidP="00244153">
            <w:pPr>
              <w:pStyle w:val="ListParagraph"/>
              <w:spacing w:after="0" w:line="360" w:lineRule="auto"/>
              <w:ind w:left="0"/>
              <w:rPr>
                <w:rFonts w:ascii="Tw Cen MT" w:eastAsia="Microsoft Yi Baiti" w:hAnsi="Tw Cen MT"/>
                <w:sz w:val="24"/>
                <w:szCs w:val="24"/>
              </w:rPr>
            </w:pPr>
            <w:r w:rsidRPr="00244153">
              <w:rPr>
                <w:rFonts w:ascii="Tw Cen MT" w:eastAsia="Microsoft Yi Baiti" w:hAnsi="Tw Cen MT"/>
                <w:sz w:val="24"/>
                <w:szCs w:val="24"/>
              </w:rPr>
              <w:lastRenderedPageBreak/>
              <w:t>Students are given a choice in response to the consequence and outcome of the behaviour they are displaying. E.g. “You can either do the work I have set now, or you can come in and finish at lunch time?”</w:t>
            </w:r>
          </w:p>
          <w:p w:rsidR="00591E8D" w:rsidRPr="00244153" w:rsidRDefault="00591E8D" w:rsidP="00244153">
            <w:pPr>
              <w:pStyle w:val="ListParagraph"/>
              <w:spacing w:after="0" w:line="360" w:lineRule="auto"/>
              <w:ind w:left="0"/>
              <w:rPr>
                <w:rFonts w:ascii="Tw Cen MT" w:eastAsia="Microsoft Yi Baiti" w:hAnsi="Tw Cen MT"/>
                <w:sz w:val="24"/>
                <w:szCs w:val="24"/>
              </w:rPr>
            </w:pPr>
            <w:r w:rsidRPr="00244153">
              <w:rPr>
                <w:rFonts w:ascii="Tw Cen MT" w:eastAsia="Microsoft Yi Baiti" w:hAnsi="Tw Cen MT"/>
                <w:sz w:val="24"/>
                <w:szCs w:val="24"/>
              </w:rPr>
              <w:t>This allows the child to take responsibility for the behaviour consequence, through choosing and making judgement about what is the most favourable action for them to take.</w:t>
            </w:r>
            <w:r w:rsidR="00DF5D38" w:rsidRPr="00244153">
              <w:rPr>
                <w:rFonts w:ascii="Tw Cen MT" w:eastAsia="Microsoft Yi Baiti" w:hAnsi="Tw Cen MT"/>
                <w:sz w:val="24"/>
                <w:szCs w:val="24"/>
              </w:rPr>
              <w:t xml:space="preserve"> If the child continues to be unfocused, not completing their </w:t>
            </w:r>
            <w:r w:rsidR="00DF5D38" w:rsidRPr="00244153">
              <w:rPr>
                <w:rFonts w:ascii="Tw Cen MT" w:eastAsia="Microsoft Yi Baiti" w:hAnsi="Tw Cen MT"/>
                <w:sz w:val="24"/>
                <w:szCs w:val="24"/>
              </w:rPr>
              <w:lastRenderedPageBreak/>
              <w:t>work, it is important to follow through with the consequence of staying in at lunch time.</w:t>
            </w:r>
          </w:p>
        </w:tc>
      </w:tr>
      <w:tr w:rsidR="00A468D6" w:rsidRPr="00244153" w:rsidTr="00244153">
        <w:tc>
          <w:tcPr>
            <w:tcW w:w="4962" w:type="dxa"/>
          </w:tcPr>
          <w:p w:rsidR="00A468D6" w:rsidRPr="00244153" w:rsidRDefault="00591E8D" w:rsidP="00244153">
            <w:pPr>
              <w:spacing w:after="0" w:line="360" w:lineRule="auto"/>
              <w:rPr>
                <w:rFonts w:ascii="Tw Cen MT" w:eastAsia="Microsoft Yi Baiti" w:hAnsi="Tw Cen MT"/>
                <w:b/>
                <w:sz w:val="24"/>
                <w:szCs w:val="24"/>
              </w:rPr>
            </w:pPr>
            <w:r w:rsidRPr="00244153">
              <w:rPr>
                <w:rFonts w:ascii="Tw Cen MT" w:eastAsia="Microsoft Yi Baiti" w:hAnsi="Tw Cen MT"/>
                <w:b/>
                <w:sz w:val="24"/>
                <w:szCs w:val="24"/>
              </w:rPr>
              <w:lastRenderedPageBreak/>
              <w:t>Time Out</w:t>
            </w:r>
          </w:p>
          <w:p w:rsidR="00DF5D38" w:rsidRPr="00244153" w:rsidRDefault="00DF5D38"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 xml:space="preserve">When an individual’s disruptive and inappropriate behaviour significantly affects the rights of other students, the individual ‘temporarily’ loses the right to participate within the classroom. </w:t>
            </w:r>
          </w:p>
          <w:p w:rsidR="00591E8D" w:rsidRPr="00244153" w:rsidRDefault="00591E8D" w:rsidP="00244153">
            <w:pPr>
              <w:spacing w:after="0" w:line="360" w:lineRule="auto"/>
              <w:rPr>
                <w:rFonts w:ascii="Tw Cen MT" w:eastAsia="Microsoft Yi Baiti" w:hAnsi="Tw Cen MT"/>
                <w:b/>
                <w:sz w:val="24"/>
                <w:szCs w:val="24"/>
              </w:rPr>
            </w:pPr>
          </w:p>
        </w:tc>
        <w:tc>
          <w:tcPr>
            <w:tcW w:w="5954" w:type="dxa"/>
          </w:tcPr>
          <w:p w:rsidR="00DF5D38" w:rsidRPr="00244153" w:rsidRDefault="00DF5D38"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 xml:space="preserve">When a student is significantly disrupting the learning of others, they will be asked to spend a short amount of time in time-out (3-5 minutes). In this time, they are asked to reflect upon their behaviour, and the cause and effect of the consequence. </w:t>
            </w:r>
          </w:p>
          <w:p w:rsidR="001048E9" w:rsidRPr="00244153" w:rsidRDefault="00DF5D38"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 xml:space="preserve">When the </w:t>
            </w:r>
            <w:r w:rsidR="002F2504" w:rsidRPr="00244153">
              <w:rPr>
                <w:rFonts w:ascii="Tw Cen MT" w:eastAsia="Microsoft Yi Baiti" w:hAnsi="Tw Cen MT"/>
                <w:sz w:val="24"/>
                <w:szCs w:val="24"/>
              </w:rPr>
              <w:t>student has</w:t>
            </w:r>
            <w:r w:rsidRPr="00244153">
              <w:rPr>
                <w:rFonts w:ascii="Tw Cen MT" w:eastAsia="Microsoft Yi Baiti" w:hAnsi="Tw Cen MT"/>
                <w:sz w:val="24"/>
                <w:szCs w:val="24"/>
              </w:rPr>
              <w:t xml:space="preserve"> ‘calmed down</w:t>
            </w:r>
            <w:r w:rsidR="001048E9" w:rsidRPr="00244153">
              <w:rPr>
                <w:rFonts w:ascii="Tw Cen MT" w:eastAsia="Microsoft Yi Baiti" w:hAnsi="Tw Cen MT"/>
                <w:sz w:val="24"/>
                <w:szCs w:val="24"/>
              </w:rPr>
              <w:t>’ and</w:t>
            </w:r>
            <w:r w:rsidR="002F2504" w:rsidRPr="00244153">
              <w:rPr>
                <w:rFonts w:ascii="Tw Cen MT" w:eastAsia="Microsoft Yi Baiti" w:hAnsi="Tw Cen MT"/>
                <w:sz w:val="24"/>
                <w:szCs w:val="24"/>
              </w:rPr>
              <w:t xml:space="preserve"> is</w:t>
            </w:r>
            <w:r w:rsidR="001048E9" w:rsidRPr="00244153">
              <w:rPr>
                <w:rFonts w:ascii="Tw Cen MT" w:eastAsia="Microsoft Yi Baiti" w:hAnsi="Tw Cen MT"/>
                <w:sz w:val="24"/>
                <w:szCs w:val="24"/>
              </w:rPr>
              <w:t xml:space="preserve"> ready to obey the rules of the classroom, they are invited </w:t>
            </w:r>
            <w:r w:rsidR="002F2504" w:rsidRPr="00244153">
              <w:rPr>
                <w:rFonts w:ascii="Tw Cen MT" w:eastAsia="Microsoft Yi Baiti" w:hAnsi="Tw Cen MT"/>
                <w:sz w:val="24"/>
                <w:szCs w:val="24"/>
              </w:rPr>
              <w:t xml:space="preserve">rejoin the group. </w:t>
            </w:r>
            <w:r w:rsidR="001048E9" w:rsidRPr="00244153">
              <w:rPr>
                <w:rFonts w:ascii="Tw Cen MT" w:eastAsia="Microsoft Yi Baiti" w:hAnsi="Tw Cen MT"/>
                <w:sz w:val="24"/>
                <w:szCs w:val="24"/>
              </w:rPr>
              <w:t>In severe behavioural disruption cases (such as violent or aggressive behaviour) the student may be asked to spend 5 – 10 minutes with another teacher within the school to reflect on their behaviour. (This teacher will be pre-organised).</w:t>
            </w:r>
          </w:p>
        </w:tc>
      </w:tr>
      <w:tr w:rsidR="001048E9" w:rsidRPr="00244153" w:rsidTr="00244153">
        <w:tc>
          <w:tcPr>
            <w:tcW w:w="4962" w:type="dxa"/>
          </w:tcPr>
          <w:p w:rsidR="001048E9" w:rsidRPr="00244153" w:rsidRDefault="001048E9" w:rsidP="00244153">
            <w:pPr>
              <w:spacing w:after="0" w:line="360" w:lineRule="auto"/>
              <w:rPr>
                <w:rFonts w:ascii="Tw Cen MT" w:eastAsia="Microsoft Yi Baiti" w:hAnsi="Tw Cen MT"/>
                <w:b/>
                <w:sz w:val="24"/>
                <w:szCs w:val="24"/>
              </w:rPr>
            </w:pPr>
            <w:r w:rsidRPr="00244153">
              <w:rPr>
                <w:rFonts w:ascii="Tw Cen MT" w:eastAsia="Microsoft Yi Baiti" w:hAnsi="Tw Cen MT"/>
                <w:b/>
                <w:sz w:val="24"/>
                <w:szCs w:val="24"/>
              </w:rPr>
              <w:t>Individual Behaviour Management Plan</w:t>
            </w:r>
          </w:p>
          <w:p w:rsidR="001048E9" w:rsidRPr="00244153" w:rsidRDefault="001048E9"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 xml:space="preserve">When the child’s behaviour is seriously unacceptable, and recurring. </w:t>
            </w:r>
          </w:p>
        </w:tc>
        <w:tc>
          <w:tcPr>
            <w:tcW w:w="5954" w:type="dxa"/>
          </w:tcPr>
          <w:p w:rsidR="001048E9" w:rsidRPr="00244153" w:rsidRDefault="001048E9"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The student and teacher collaboratively develop a ‘contract’ for behaviour management</w:t>
            </w:r>
            <w:r w:rsidR="00F03654" w:rsidRPr="00244153">
              <w:rPr>
                <w:rFonts w:ascii="Tw Cen MT" w:eastAsia="Microsoft Yi Baiti" w:hAnsi="Tw Cen MT"/>
                <w:sz w:val="24"/>
                <w:szCs w:val="24"/>
              </w:rPr>
              <w:t>, after thorough discussion and negotiation. It does not contain lists of desired behaviours from the teacher, they provide a goal of behaviour for the child to achieve. Both the student and the teacher will be able to assess their progress towards the end goal. Remember to only set a limited number of goals (1-2) for the child to achieve within a short period of time – it must be practicable.</w:t>
            </w:r>
          </w:p>
        </w:tc>
      </w:tr>
      <w:tr w:rsidR="00F03654" w:rsidRPr="00244153" w:rsidTr="00244153">
        <w:tc>
          <w:tcPr>
            <w:tcW w:w="4962" w:type="dxa"/>
          </w:tcPr>
          <w:p w:rsidR="00F03654" w:rsidRPr="00244153" w:rsidRDefault="00F03654" w:rsidP="00244153">
            <w:pPr>
              <w:spacing w:after="0" w:line="360" w:lineRule="auto"/>
              <w:rPr>
                <w:rFonts w:ascii="Tw Cen MT" w:eastAsia="Microsoft Yi Baiti" w:hAnsi="Tw Cen MT"/>
                <w:b/>
                <w:sz w:val="24"/>
                <w:szCs w:val="24"/>
              </w:rPr>
            </w:pPr>
            <w:r w:rsidRPr="00244153">
              <w:rPr>
                <w:rFonts w:ascii="Tw Cen MT" w:eastAsia="Microsoft Yi Baiti" w:hAnsi="Tw Cen MT"/>
                <w:b/>
                <w:sz w:val="24"/>
                <w:szCs w:val="24"/>
              </w:rPr>
              <w:t>Exit procedures</w:t>
            </w:r>
          </w:p>
          <w:p w:rsidR="00F03654" w:rsidRPr="00244153" w:rsidRDefault="00F03654"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When the students behaviour is beyond the physical control of the classroom teacher themselves.</w:t>
            </w:r>
          </w:p>
        </w:tc>
        <w:tc>
          <w:tcPr>
            <w:tcW w:w="5954" w:type="dxa"/>
          </w:tcPr>
          <w:p w:rsidR="00F03654" w:rsidRPr="00244153" w:rsidRDefault="00F03654" w:rsidP="00244153">
            <w:pPr>
              <w:spacing w:after="0" w:line="360" w:lineRule="auto"/>
              <w:rPr>
                <w:rFonts w:ascii="Tw Cen MT" w:eastAsia="Microsoft Yi Baiti" w:hAnsi="Tw Cen MT"/>
                <w:sz w:val="24"/>
                <w:szCs w:val="24"/>
              </w:rPr>
            </w:pPr>
            <w:r w:rsidRPr="00244153">
              <w:rPr>
                <w:rFonts w:ascii="Tw Cen MT" w:eastAsia="Microsoft Yi Baiti" w:hAnsi="Tw Cen MT"/>
                <w:sz w:val="24"/>
                <w:szCs w:val="24"/>
              </w:rPr>
              <w:t xml:space="preserve">This is the last resort strategy </w:t>
            </w:r>
            <w:r w:rsidR="009D46A3" w:rsidRPr="00244153">
              <w:rPr>
                <w:rFonts w:ascii="Tw Cen MT" w:eastAsia="Microsoft Yi Baiti" w:hAnsi="Tw Cen MT"/>
                <w:sz w:val="24"/>
                <w:szCs w:val="24"/>
              </w:rPr>
              <w:t>and should</w:t>
            </w:r>
            <w:r w:rsidRPr="00244153">
              <w:rPr>
                <w:rFonts w:ascii="Tw Cen MT" w:eastAsia="Microsoft Yi Baiti" w:hAnsi="Tw Cen MT"/>
                <w:sz w:val="24"/>
                <w:szCs w:val="24"/>
              </w:rPr>
              <w:t xml:space="preserve"> only be used when considered necessary. The student is sent to another teacher’s room or the </w:t>
            </w:r>
            <w:r w:rsidR="009D46A3" w:rsidRPr="00244153">
              <w:rPr>
                <w:rFonts w:ascii="Tw Cen MT" w:eastAsia="Microsoft Yi Baiti" w:hAnsi="Tw Cen MT"/>
                <w:sz w:val="24"/>
                <w:szCs w:val="24"/>
              </w:rPr>
              <w:t xml:space="preserve">deputy principal’s office. From here, the whole school approach to behaviour management and discipline will be </w:t>
            </w:r>
            <w:r w:rsidR="0020716A" w:rsidRPr="00244153">
              <w:rPr>
                <w:rFonts w:ascii="Tw Cen MT" w:eastAsia="Microsoft Yi Baiti" w:hAnsi="Tw Cen MT"/>
                <w:sz w:val="24"/>
                <w:szCs w:val="24"/>
              </w:rPr>
              <w:t>implemented. The</w:t>
            </w:r>
            <w:r w:rsidR="009D46A3" w:rsidRPr="00244153">
              <w:rPr>
                <w:rFonts w:ascii="Tw Cen MT" w:eastAsia="Microsoft Yi Baiti" w:hAnsi="Tw Cen MT"/>
                <w:sz w:val="24"/>
                <w:szCs w:val="24"/>
              </w:rPr>
              <w:t xml:space="preserve"> consequences that will be given follow the outline of the school management plan, and will be followed up accordingly with the classroom teacher, parents and the student themselves.</w:t>
            </w:r>
          </w:p>
        </w:tc>
      </w:tr>
    </w:tbl>
    <w:p w:rsidR="00113F0D" w:rsidRPr="00BA7F97" w:rsidRDefault="00BA7F97" w:rsidP="00BA7F97">
      <w:pPr>
        <w:spacing w:line="240" w:lineRule="auto"/>
        <w:jc w:val="right"/>
        <w:rPr>
          <w:rFonts w:ascii="Tw Cen MT" w:eastAsia="Microsoft Yi Baiti" w:hAnsi="Tw Cen MT"/>
          <w:sz w:val="24"/>
          <w:szCs w:val="24"/>
        </w:rPr>
      </w:pPr>
      <w:r>
        <w:rPr>
          <w:rFonts w:ascii="Tw Cen MT" w:eastAsia="Microsoft Yi Baiti" w:hAnsi="Tw Cen MT"/>
          <w:sz w:val="24"/>
          <w:szCs w:val="24"/>
        </w:rPr>
        <w:t>(Edwards &amp; Watts, 2008</w:t>
      </w:r>
    </w:p>
    <w:p w:rsidR="00C24EF3" w:rsidRPr="00487F83" w:rsidRDefault="00C24EF3" w:rsidP="00487F83">
      <w:pPr>
        <w:spacing w:line="240" w:lineRule="auto"/>
        <w:rPr>
          <w:rFonts w:ascii="Tw Cen MT" w:eastAsia="Microsoft Yi Baiti" w:hAnsi="Tw Cen MT"/>
          <w:sz w:val="24"/>
          <w:szCs w:val="24"/>
        </w:rPr>
      </w:pPr>
      <w:r w:rsidRPr="004D4D0A">
        <w:rPr>
          <w:rFonts w:ascii="Tw Cen MT" w:eastAsia="Microsoft Yi Baiti" w:hAnsi="Tw Cen MT"/>
          <w:b/>
          <w:sz w:val="28"/>
          <w:szCs w:val="28"/>
          <w:u w:val="single"/>
        </w:rPr>
        <w:t>Special Case</w:t>
      </w:r>
    </w:p>
    <w:p w:rsidR="00762E23" w:rsidRPr="004D4D0A" w:rsidRDefault="00762E23" w:rsidP="0020716A">
      <w:pPr>
        <w:spacing w:line="480" w:lineRule="auto"/>
        <w:rPr>
          <w:rFonts w:ascii="Tw Cen MT" w:eastAsia="Microsoft Yi Baiti" w:hAnsi="Tw Cen MT"/>
          <w:sz w:val="24"/>
          <w:szCs w:val="24"/>
        </w:rPr>
      </w:pPr>
      <w:r w:rsidRPr="004D4D0A">
        <w:rPr>
          <w:rFonts w:ascii="Tw Cen MT" w:eastAsia="Microsoft Yi Baiti" w:hAnsi="Tw Cen MT"/>
          <w:sz w:val="24"/>
          <w:szCs w:val="24"/>
        </w:rPr>
        <w:t xml:space="preserve">Joseph is </w:t>
      </w:r>
      <w:r w:rsidR="0020716A" w:rsidRPr="004D4D0A">
        <w:rPr>
          <w:rFonts w:ascii="Tw Cen MT" w:eastAsia="Microsoft Yi Baiti" w:hAnsi="Tw Cen MT"/>
          <w:sz w:val="24"/>
          <w:szCs w:val="24"/>
        </w:rPr>
        <w:t>an</w:t>
      </w:r>
      <w:r w:rsidRPr="004D4D0A">
        <w:rPr>
          <w:rFonts w:ascii="Tw Cen MT" w:eastAsia="Microsoft Yi Baiti" w:hAnsi="Tw Cen MT"/>
          <w:sz w:val="24"/>
          <w:szCs w:val="24"/>
        </w:rPr>
        <w:t xml:space="preserve"> 11 year old boy in a Stage 3 </w:t>
      </w:r>
      <w:r w:rsidR="0020716A" w:rsidRPr="004D4D0A">
        <w:rPr>
          <w:rFonts w:ascii="Tw Cen MT" w:eastAsia="Microsoft Yi Baiti" w:hAnsi="Tw Cen MT"/>
          <w:sz w:val="24"/>
          <w:szCs w:val="24"/>
        </w:rPr>
        <w:t xml:space="preserve">composite class of Year 5 and 6, who has been diagnosed with ADHD. </w:t>
      </w:r>
      <w:r w:rsidR="00C80439" w:rsidRPr="004D4D0A">
        <w:rPr>
          <w:rFonts w:ascii="Tw Cen MT" w:eastAsia="Microsoft Yi Baiti" w:hAnsi="Tw Cen MT"/>
          <w:sz w:val="24"/>
          <w:szCs w:val="24"/>
        </w:rPr>
        <w:t xml:space="preserve">Joseph takes daily medication to help control his behaviour. </w:t>
      </w:r>
      <w:r w:rsidR="0020716A" w:rsidRPr="004D4D0A">
        <w:rPr>
          <w:rFonts w:ascii="Tw Cen MT" w:eastAsia="Microsoft Yi Baiti" w:hAnsi="Tw Cen MT"/>
          <w:sz w:val="24"/>
          <w:szCs w:val="24"/>
        </w:rPr>
        <w:t xml:space="preserve">He finds it difficult to maintain focus </w:t>
      </w:r>
      <w:r w:rsidR="0020716A" w:rsidRPr="004D4D0A">
        <w:rPr>
          <w:rFonts w:ascii="Tw Cen MT" w:eastAsia="Microsoft Yi Baiti" w:hAnsi="Tw Cen MT"/>
          <w:sz w:val="24"/>
          <w:szCs w:val="24"/>
        </w:rPr>
        <w:lastRenderedPageBreak/>
        <w:t>within the classroom frequently, and becomes very flustered when his belongings are not organised, or if he cannot find the instruments he needs for class.</w:t>
      </w:r>
    </w:p>
    <w:p w:rsidR="0020716A" w:rsidRPr="004D4D0A" w:rsidRDefault="0020716A" w:rsidP="00FC5F0C">
      <w:pPr>
        <w:spacing w:line="240" w:lineRule="auto"/>
        <w:rPr>
          <w:rFonts w:ascii="Tw Cen MT" w:eastAsia="Microsoft Yi Baiti" w:hAnsi="Tw Cen MT"/>
          <w:sz w:val="24"/>
          <w:szCs w:val="24"/>
        </w:rPr>
      </w:pPr>
      <w:r w:rsidRPr="004D4D0A">
        <w:rPr>
          <w:rFonts w:ascii="Tw Cen MT" w:eastAsia="Microsoft Yi Baiti" w:hAnsi="Tw Cen MT"/>
          <w:sz w:val="24"/>
          <w:szCs w:val="24"/>
        </w:rPr>
        <w:t>The following are some special considerations that will be put in place for this student:</w:t>
      </w:r>
    </w:p>
    <w:tbl>
      <w:tblPr>
        <w:tblW w:w="109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5954"/>
      </w:tblGrid>
      <w:tr w:rsidR="003B684F" w:rsidRPr="00244153" w:rsidTr="00244153">
        <w:trPr>
          <w:trHeight w:val="238"/>
        </w:trPr>
        <w:tc>
          <w:tcPr>
            <w:tcW w:w="4962" w:type="dxa"/>
            <w:vAlign w:val="center"/>
          </w:tcPr>
          <w:p w:rsidR="003B684F" w:rsidRPr="00244153" w:rsidRDefault="003B684F" w:rsidP="00244153">
            <w:pPr>
              <w:spacing w:after="0" w:line="360" w:lineRule="auto"/>
              <w:jc w:val="center"/>
              <w:rPr>
                <w:rFonts w:ascii="Tw Cen MT" w:eastAsia="Microsoft Yi Baiti" w:hAnsi="Tw Cen MT"/>
                <w:b/>
                <w:i/>
                <w:sz w:val="24"/>
                <w:szCs w:val="24"/>
              </w:rPr>
            </w:pPr>
            <w:r w:rsidRPr="00244153">
              <w:rPr>
                <w:rFonts w:ascii="Tw Cen MT" w:eastAsia="Microsoft Yi Baiti" w:hAnsi="Tw Cen MT"/>
                <w:b/>
                <w:i/>
                <w:sz w:val="24"/>
                <w:szCs w:val="24"/>
              </w:rPr>
              <w:t>Consideration</w:t>
            </w:r>
          </w:p>
        </w:tc>
        <w:tc>
          <w:tcPr>
            <w:tcW w:w="5954" w:type="dxa"/>
          </w:tcPr>
          <w:p w:rsidR="003B684F" w:rsidRPr="00244153" w:rsidRDefault="003B684F" w:rsidP="00244153">
            <w:pPr>
              <w:spacing w:after="0" w:line="360" w:lineRule="auto"/>
              <w:ind w:left="720" w:hanging="720"/>
              <w:jc w:val="center"/>
              <w:rPr>
                <w:rFonts w:ascii="Tw Cen MT" w:eastAsia="Microsoft Yi Baiti" w:hAnsi="Tw Cen MT"/>
                <w:b/>
                <w:i/>
                <w:sz w:val="24"/>
                <w:szCs w:val="24"/>
              </w:rPr>
            </w:pPr>
            <w:r w:rsidRPr="00244153">
              <w:rPr>
                <w:rFonts w:ascii="Tw Cen MT" w:eastAsia="Microsoft Yi Baiti" w:hAnsi="Tw Cen MT"/>
                <w:b/>
                <w:i/>
                <w:sz w:val="24"/>
                <w:szCs w:val="24"/>
              </w:rPr>
              <w:t>How will this help Joseph?</w:t>
            </w:r>
          </w:p>
        </w:tc>
      </w:tr>
      <w:tr w:rsidR="003B684F" w:rsidRPr="00244153" w:rsidTr="00244153">
        <w:tc>
          <w:tcPr>
            <w:tcW w:w="4962" w:type="dxa"/>
            <w:vAlign w:val="center"/>
          </w:tcPr>
          <w:p w:rsidR="003B684F" w:rsidRPr="00244153" w:rsidRDefault="003B684F" w:rsidP="00244153">
            <w:pPr>
              <w:pStyle w:val="ListParagraph"/>
              <w:spacing w:after="0" w:line="360" w:lineRule="auto"/>
              <w:ind w:left="0"/>
              <w:rPr>
                <w:rFonts w:ascii="Tw Cen MT" w:eastAsia="Microsoft Yi Baiti" w:hAnsi="Tw Cen MT"/>
                <w:sz w:val="24"/>
                <w:szCs w:val="24"/>
              </w:rPr>
            </w:pPr>
            <w:r w:rsidRPr="00244153">
              <w:rPr>
                <w:rFonts w:ascii="Tw Cen MT" w:eastAsia="Microsoft Yi Baiti" w:hAnsi="Tw Cen MT"/>
                <w:i/>
                <w:sz w:val="24"/>
                <w:szCs w:val="24"/>
              </w:rPr>
              <w:t>Colour coded workbooks</w:t>
            </w:r>
          </w:p>
        </w:tc>
        <w:tc>
          <w:tcPr>
            <w:tcW w:w="5954" w:type="dxa"/>
          </w:tcPr>
          <w:p w:rsidR="003B684F" w:rsidRPr="00244153" w:rsidRDefault="003B684F" w:rsidP="00244153">
            <w:pPr>
              <w:pStyle w:val="ListParagraph"/>
              <w:spacing w:after="0" w:line="360" w:lineRule="auto"/>
              <w:ind w:left="0"/>
              <w:rPr>
                <w:rFonts w:ascii="Tw Cen MT" w:eastAsia="Microsoft Yi Baiti" w:hAnsi="Tw Cen MT"/>
                <w:sz w:val="24"/>
                <w:szCs w:val="24"/>
              </w:rPr>
            </w:pPr>
            <w:r w:rsidRPr="00244153">
              <w:rPr>
                <w:rFonts w:ascii="Tw Cen MT" w:eastAsia="Microsoft Yi Baiti" w:hAnsi="Tw Cen MT"/>
                <w:sz w:val="24"/>
                <w:szCs w:val="24"/>
              </w:rPr>
              <w:t>Each subject book has a different coloured contact on the outside. The teacher can then help Jason to select the right work book for the particular subject. E.g. “Joseph, for this activity we will use your blue book.”</w:t>
            </w:r>
          </w:p>
        </w:tc>
      </w:tr>
      <w:tr w:rsidR="003B684F" w:rsidRPr="00244153" w:rsidTr="00244153">
        <w:tc>
          <w:tcPr>
            <w:tcW w:w="4962" w:type="dxa"/>
            <w:vAlign w:val="center"/>
          </w:tcPr>
          <w:p w:rsidR="003B684F" w:rsidRPr="00244153" w:rsidRDefault="003B684F" w:rsidP="00244153">
            <w:pPr>
              <w:pStyle w:val="ListParagraph"/>
              <w:spacing w:after="0" w:line="360" w:lineRule="auto"/>
              <w:ind w:left="0"/>
              <w:rPr>
                <w:rFonts w:ascii="Tw Cen MT" w:eastAsia="Microsoft Yi Baiti" w:hAnsi="Tw Cen MT"/>
                <w:i/>
                <w:sz w:val="24"/>
                <w:szCs w:val="24"/>
              </w:rPr>
            </w:pPr>
            <w:r w:rsidRPr="00244153">
              <w:rPr>
                <w:rFonts w:ascii="Tw Cen MT" w:eastAsia="Microsoft Yi Baiti" w:hAnsi="Tw Cen MT"/>
                <w:i/>
                <w:sz w:val="24"/>
                <w:szCs w:val="24"/>
              </w:rPr>
              <w:t>Giving Joseph a table pencil tin</w:t>
            </w:r>
          </w:p>
        </w:tc>
        <w:tc>
          <w:tcPr>
            <w:tcW w:w="5954" w:type="dxa"/>
          </w:tcPr>
          <w:p w:rsidR="003B684F" w:rsidRPr="00244153" w:rsidRDefault="003B684F" w:rsidP="00244153">
            <w:pPr>
              <w:pStyle w:val="ListParagraph"/>
              <w:spacing w:after="0" w:line="360" w:lineRule="auto"/>
              <w:ind w:left="0"/>
              <w:rPr>
                <w:rFonts w:ascii="Tw Cen MT" w:eastAsia="Microsoft Yi Baiti" w:hAnsi="Tw Cen MT"/>
                <w:sz w:val="24"/>
                <w:szCs w:val="24"/>
              </w:rPr>
            </w:pPr>
            <w:r w:rsidRPr="00244153">
              <w:rPr>
                <w:rFonts w:ascii="Tw Cen MT" w:eastAsia="Microsoft Yi Baiti" w:hAnsi="Tw Cen MT"/>
                <w:sz w:val="24"/>
                <w:szCs w:val="24"/>
              </w:rPr>
              <w:t>In this tin will be one red and one blue biro, a pencil, eraser and a ruler. Joseph tended to have a lot of distractive materials in his overly large pencil case, such as toys. This will easily eliminate these factors.</w:t>
            </w:r>
          </w:p>
        </w:tc>
      </w:tr>
      <w:tr w:rsidR="003B684F" w:rsidRPr="00244153" w:rsidTr="00244153">
        <w:tc>
          <w:tcPr>
            <w:tcW w:w="4962" w:type="dxa"/>
            <w:vAlign w:val="center"/>
          </w:tcPr>
          <w:p w:rsidR="003B684F" w:rsidRPr="00244153" w:rsidRDefault="003B684F" w:rsidP="00244153">
            <w:pPr>
              <w:pStyle w:val="ListParagraph"/>
              <w:spacing w:after="0" w:line="360" w:lineRule="auto"/>
              <w:ind w:left="0"/>
              <w:rPr>
                <w:rFonts w:ascii="Tw Cen MT" w:eastAsia="Microsoft Yi Baiti" w:hAnsi="Tw Cen MT"/>
                <w:i/>
                <w:sz w:val="24"/>
                <w:szCs w:val="24"/>
              </w:rPr>
            </w:pPr>
            <w:r w:rsidRPr="00244153">
              <w:rPr>
                <w:rFonts w:ascii="Tw Cen MT" w:eastAsia="Microsoft Yi Baiti" w:hAnsi="Tw Cen MT"/>
                <w:i/>
                <w:sz w:val="24"/>
                <w:szCs w:val="24"/>
              </w:rPr>
              <w:t xml:space="preserve">Individual reward system </w:t>
            </w:r>
          </w:p>
        </w:tc>
        <w:tc>
          <w:tcPr>
            <w:tcW w:w="5954" w:type="dxa"/>
          </w:tcPr>
          <w:p w:rsidR="003B684F" w:rsidRPr="00244153" w:rsidRDefault="003B684F" w:rsidP="00244153">
            <w:pPr>
              <w:pStyle w:val="ListParagraph"/>
              <w:spacing w:after="0" w:line="360" w:lineRule="auto"/>
              <w:ind w:left="0"/>
              <w:rPr>
                <w:rFonts w:ascii="Tw Cen MT" w:eastAsia="Microsoft Yi Baiti" w:hAnsi="Tw Cen MT"/>
                <w:sz w:val="24"/>
                <w:szCs w:val="24"/>
              </w:rPr>
            </w:pPr>
            <w:r w:rsidRPr="00244153">
              <w:rPr>
                <w:rFonts w:ascii="Tw Cen MT" w:eastAsia="Microsoft Yi Baiti" w:hAnsi="Tw Cen MT"/>
                <w:sz w:val="24"/>
                <w:szCs w:val="24"/>
              </w:rPr>
              <w:t>Joseph will have a sticker sheet on his desk. When the teacher feels that he has participated and behaved appropriately within the class, he is rewarded with a sticker. When he achieves 10 stickers in total, he is rewarded with an early mark, or whole class game.</w:t>
            </w:r>
          </w:p>
        </w:tc>
      </w:tr>
      <w:tr w:rsidR="003B684F" w:rsidRPr="00244153" w:rsidTr="00244153">
        <w:tc>
          <w:tcPr>
            <w:tcW w:w="4962" w:type="dxa"/>
            <w:vAlign w:val="center"/>
          </w:tcPr>
          <w:p w:rsidR="003B684F" w:rsidRPr="00244153" w:rsidRDefault="003B684F" w:rsidP="00244153">
            <w:pPr>
              <w:pStyle w:val="ListParagraph"/>
              <w:spacing w:after="0" w:line="360" w:lineRule="auto"/>
              <w:ind w:left="0"/>
              <w:rPr>
                <w:rFonts w:ascii="Tw Cen MT" w:eastAsia="Microsoft Yi Baiti" w:hAnsi="Tw Cen MT"/>
                <w:i/>
                <w:sz w:val="24"/>
                <w:szCs w:val="24"/>
              </w:rPr>
            </w:pPr>
            <w:r w:rsidRPr="00244153">
              <w:rPr>
                <w:rFonts w:ascii="Tw Cen MT" w:eastAsia="Microsoft Yi Baiti" w:hAnsi="Tw Cen MT"/>
                <w:i/>
                <w:sz w:val="24"/>
                <w:szCs w:val="24"/>
              </w:rPr>
              <w:t>Setting achievable tasks</w:t>
            </w:r>
          </w:p>
        </w:tc>
        <w:tc>
          <w:tcPr>
            <w:tcW w:w="5954" w:type="dxa"/>
          </w:tcPr>
          <w:p w:rsidR="003B684F" w:rsidRPr="00244153" w:rsidRDefault="003B684F" w:rsidP="00244153">
            <w:pPr>
              <w:pStyle w:val="ListParagraph"/>
              <w:spacing w:after="0" w:line="360" w:lineRule="auto"/>
              <w:ind w:left="0"/>
              <w:rPr>
                <w:rFonts w:ascii="Tw Cen MT" w:eastAsia="Microsoft Yi Baiti" w:hAnsi="Tw Cen MT"/>
                <w:sz w:val="24"/>
                <w:szCs w:val="24"/>
              </w:rPr>
            </w:pPr>
            <w:r w:rsidRPr="00244153">
              <w:rPr>
                <w:rFonts w:ascii="Tw Cen MT" w:eastAsia="Microsoft Yi Baiti" w:hAnsi="Tw Cen MT"/>
                <w:sz w:val="24"/>
                <w:szCs w:val="24"/>
              </w:rPr>
              <w:t>To help maintain Joseph’s behaviour, ensure that tasks he are set are achievable. Be sure to explicitly explain the instructions for the task with Joseph. In some instances, Joseph may require adapted work supplements to others within the class.</w:t>
            </w:r>
          </w:p>
        </w:tc>
      </w:tr>
    </w:tbl>
    <w:p w:rsidR="00FE3884" w:rsidRPr="00733DC1" w:rsidRDefault="00733DC1" w:rsidP="00733DC1">
      <w:pPr>
        <w:spacing w:line="240" w:lineRule="auto"/>
        <w:jc w:val="right"/>
        <w:rPr>
          <w:rFonts w:ascii="Tw Cen MT" w:eastAsia="Microsoft Yi Baiti" w:hAnsi="Tw Cen MT"/>
          <w:sz w:val="24"/>
          <w:szCs w:val="24"/>
        </w:rPr>
      </w:pPr>
      <w:r>
        <w:rPr>
          <w:rFonts w:ascii="Tw Cen MT" w:eastAsia="Microsoft Yi Baiti" w:hAnsi="Tw Cen MT"/>
          <w:b/>
          <w:sz w:val="24"/>
          <w:szCs w:val="24"/>
          <w:u w:val="single"/>
        </w:rPr>
        <w:t>(</w:t>
      </w:r>
      <w:r>
        <w:rPr>
          <w:rFonts w:ascii="Tw Cen MT" w:eastAsia="Microsoft Yi Baiti" w:hAnsi="Tw Cen MT"/>
          <w:sz w:val="24"/>
          <w:szCs w:val="24"/>
        </w:rPr>
        <w:t xml:space="preserve">Rogers, </w:t>
      </w:r>
      <w:r w:rsidR="002F26B1">
        <w:rPr>
          <w:rFonts w:ascii="Tw Cen MT" w:eastAsia="Microsoft Yi Baiti" w:hAnsi="Tw Cen MT"/>
          <w:sz w:val="24"/>
          <w:szCs w:val="24"/>
        </w:rPr>
        <w:t>2003).</w:t>
      </w:r>
    </w:p>
    <w:p w:rsidR="00C24EF3" w:rsidRPr="00FC5F0C" w:rsidRDefault="00C24EF3" w:rsidP="00FE3884">
      <w:pPr>
        <w:spacing w:line="240" w:lineRule="auto"/>
        <w:rPr>
          <w:rFonts w:ascii="Tw Cen MT" w:eastAsia="Microsoft Yi Baiti" w:hAnsi="Tw Cen MT"/>
          <w:b/>
          <w:sz w:val="24"/>
          <w:szCs w:val="24"/>
          <w:u w:val="single"/>
        </w:rPr>
      </w:pPr>
      <w:r w:rsidRPr="00FC5F0C">
        <w:rPr>
          <w:rFonts w:ascii="Tw Cen MT" w:eastAsia="Microsoft Yi Baiti" w:hAnsi="Tw Cen MT"/>
          <w:b/>
          <w:sz w:val="24"/>
          <w:szCs w:val="24"/>
          <w:u w:val="single"/>
        </w:rPr>
        <w:t>Bullying</w:t>
      </w:r>
    </w:p>
    <w:p w:rsidR="00315AEE" w:rsidRPr="00FC5F0C" w:rsidRDefault="00117BA7" w:rsidP="00FC5F0C">
      <w:pPr>
        <w:spacing w:line="480" w:lineRule="auto"/>
        <w:rPr>
          <w:rFonts w:ascii="Tw Cen MT" w:eastAsia="Microsoft Yi Baiti" w:hAnsi="Tw Cen MT"/>
          <w:sz w:val="24"/>
          <w:szCs w:val="24"/>
        </w:rPr>
      </w:pPr>
      <w:r>
        <w:rPr>
          <w:rFonts w:ascii="Tw Cen MT" w:eastAsia="Microsoft Yi Baiti" w:hAnsi="Tw Cen MT"/>
          <w:sz w:val="24"/>
          <w:szCs w:val="24"/>
        </w:rPr>
        <w:t xml:space="preserve">The whole school discipline plan aims to uphold the values of diversity and inclusion in all areas of the school community. The overall aim of the plan is to provide students with a learning environment that is supportive, safe and inclusive – where bullying is at a minimum. To achieve this, the school has implemented </w:t>
      </w:r>
      <w:r w:rsidR="003440F5">
        <w:rPr>
          <w:rFonts w:ascii="Tw Cen MT" w:eastAsia="Microsoft Yi Baiti" w:hAnsi="Tw Cen MT"/>
          <w:sz w:val="24"/>
          <w:szCs w:val="24"/>
        </w:rPr>
        <w:t>a framework (adapted from the Bullying No Way</w:t>
      </w:r>
      <w:r w:rsidR="00DC07C6">
        <w:rPr>
          <w:rFonts w:ascii="Tw Cen MT" w:eastAsia="Microsoft Yi Baiti" w:hAnsi="Tw Cen MT"/>
          <w:sz w:val="24"/>
          <w:szCs w:val="24"/>
        </w:rPr>
        <w:t xml:space="preserve"> [BNW]</w:t>
      </w:r>
      <w:r w:rsidR="003440F5">
        <w:rPr>
          <w:rFonts w:ascii="Tw Cen MT" w:eastAsia="Microsoft Yi Baiti" w:hAnsi="Tw Cen MT"/>
          <w:sz w:val="24"/>
          <w:szCs w:val="24"/>
        </w:rPr>
        <w:t xml:space="preserve"> website) which develops and introduces a range of strategies to cope with and to </w:t>
      </w:r>
      <w:r w:rsidR="00A213AC">
        <w:rPr>
          <w:rFonts w:ascii="Tw Cen MT" w:eastAsia="Microsoft Yi Baiti" w:hAnsi="Tw Cen MT"/>
          <w:sz w:val="24"/>
          <w:szCs w:val="24"/>
        </w:rPr>
        <w:t>help</w:t>
      </w:r>
      <w:r w:rsidR="003440F5">
        <w:rPr>
          <w:rFonts w:ascii="Tw Cen MT" w:eastAsia="Microsoft Yi Baiti" w:hAnsi="Tw Cen MT"/>
          <w:sz w:val="24"/>
          <w:szCs w:val="24"/>
        </w:rPr>
        <w:t xml:space="preserve"> minimise the evidence of bullying within the school community.</w:t>
      </w:r>
      <w:r w:rsidR="00E77427">
        <w:rPr>
          <w:rFonts w:ascii="Tw Cen MT" w:eastAsia="Microsoft Yi Baiti" w:hAnsi="Tw Cen MT"/>
          <w:sz w:val="24"/>
          <w:szCs w:val="24"/>
        </w:rPr>
        <w:t xml:space="preserve"> This system uses a 3 stage process to effectively cope with bullying in the school community – Knowing, Building and Managing (</w:t>
      </w:r>
      <w:r w:rsidR="002F2504">
        <w:rPr>
          <w:rFonts w:ascii="Tw Cen MT" w:eastAsia="Microsoft Yi Baiti" w:hAnsi="Tw Cen MT"/>
          <w:sz w:val="24"/>
          <w:szCs w:val="24"/>
        </w:rPr>
        <w:t>BNW</w:t>
      </w:r>
      <w:r w:rsidR="00D75AB1">
        <w:rPr>
          <w:rFonts w:ascii="Tw Cen MT" w:eastAsia="Microsoft Yi Baiti" w:hAnsi="Tw Cen MT"/>
          <w:sz w:val="24"/>
          <w:szCs w:val="24"/>
        </w:rPr>
        <w:t>, 2009).</w:t>
      </w:r>
    </w:p>
    <w:p w:rsidR="00487F83" w:rsidRDefault="00487F83" w:rsidP="00FC5F0C">
      <w:pPr>
        <w:spacing w:line="240" w:lineRule="auto"/>
        <w:rPr>
          <w:rFonts w:ascii="Tw Cen MT" w:eastAsia="Microsoft Yi Baiti" w:hAnsi="Tw Cen MT"/>
          <w:sz w:val="24"/>
          <w:szCs w:val="24"/>
          <w:u w:val="single"/>
        </w:rPr>
      </w:pPr>
    </w:p>
    <w:p w:rsidR="00D75AB1" w:rsidRDefault="00D75AB1" w:rsidP="00FC5F0C">
      <w:pPr>
        <w:spacing w:line="240" w:lineRule="auto"/>
        <w:rPr>
          <w:rFonts w:ascii="Tw Cen MT" w:eastAsia="Microsoft Yi Baiti" w:hAnsi="Tw Cen MT"/>
          <w:sz w:val="24"/>
          <w:szCs w:val="24"/>
          <w:u w:val="single"/>
        </w:rPr>
      </w:pPr>
      <w:r w:rsidRPr="00D75AB1">
        <w:rPr>
          <w:rFonts w:ascii="Tw Cen MT" w:eastAsia="Microsoft Yi Baiti" w:hAnsi="Tw Cen MT"/>
          <w:sz w:val="24"/>
          <w:szCs w:val="24"/>
          <w:u w:val="single"/>
        </w:rPr>
        <w:lastRenderedPageBreak/>
        <w:t>Building a safe and supportive classroom</w:t>
      </w:r>
    </w:p>
    <w:p w:rsidR="00315AEE" w:rsidRDefault="00315AEE" w:rsidP="00D33150">
      <w:pPr>
        <w:spacing w:line="480" w:lineRule="auto"/>
        <w:rPr>
          <w:rFonts w:ascii="Tw Cen MT" w:eastAsia="Microsoft Yi Baiti" w:hAnsi="Tw Cen MT"/>
          <w:sz w:val="24"/>
          <w:szCs w:val="24"/>
        </w:rPr>
      </w:pPr>
      <w:r>
        <w:rPr>
          <w:rFonts w:ascii="Tw Cen MT" w:eastAsia="Microsoft Yi Baiti" w:hAnsi="Tw Cen MT"/>
          <w:sz w:val="24"/>
          <w:szCs w:val="24"/>
        </w:rPr>
        <w:t xml:space="preserve">Bullying will not be tolerated in any form within my classroom. I intend to take a firm stand on this notion, and feel that I would most likely implement a more authoritarian approach to behaviour management when it comes to bullying. </w:t>
      </w:r>
    </w:p>
    <w:p w:rsidR="00315AEE" w:rsidRDefault="00315AEE" w:rsidP="00D33150">
      <w:pPr>
        <w:spacing w:line="480" w:lineRule="auto"/>
        <w:rPr>
          <w:rFonts w:ascii="Tw Cen MT" w:eastAsia="Microsoft Yi Baiti" w:hAnsi="Tw Cen MT"/>
          <w:sz w:val="24"/>
          <w:szCs w:val="24"/>
        </w:rPr>
      </w:pPr>
      <w:r>
        <w:rPr>
          <w:rFonts w:ascii="Tw Cen MT" w:eastAsia="Microsoft Yi Baiti" w:hAnsi="Tw Cen MT"/>
          <w:sz w:val="24"/>
          <w:szCs w:val="24"/>
        </w:rPr>
        <w:t>To help reduce bullying within my classroom, I will use some of the ideas adapted from the Bullying No Way (BNW) website (2009). Under the building strategy, BNW suggest</w:t>
      </w:r>
      <w:r w:rsidR="002F2504">
        <w:rPr>
          <w:rFonts w:ascii="Tw Cen MT" w:eastAsia="Microsoft Yi Baiti" w:hAnsi="Tw Cen MT"/>
          <w:sz w:val="24"/>
          <w:szCs w:val="24"/>
        </w:rPr>
        <w:t>s</w:t>
      </w:r>
      <w:r>
        <w:rPr>
          <w:rFonts w:ascii="Tw Cen MT" w:eastAsia="Microsoft Yi Baiti" w:hAnsi="Tw Cen MT"/>
          <w:sz w:val="24"/>
          <w:szCs w:val="24"/>
        </w:rPr>
        <w:t xml:space="preserve"> that it is important to develop positive relationships within the classroom, as well as positiv</w:t>
      </w:r>
      <w:r w:rsidR="002F2504">
        <w:rPr>
          <w:rFonts w:ascii="Tw Cen MT" w:eastAsia="Microsoft Yi Baiti" w:hAnsi="Tw Cen MT"/>
          <w:sz w:val="24"/>
          <w:szCs w:val="24"/>
        </w:rPr>
        <w:t>e communication among all peers to help foster an inclusive and supportive classroom (BNW, 2009).</w:t>
      </w:r>
    </w:p>
    <w:p w:rsidR="00315AEE" w:rsidRDefault="00315AEE" w:rsidP="000A275D">
      <w:pPr>
        <w:spacing w:line="240" w:lineRule="auto"/>
        <w:rPr>
          <w:rFonts w:ascii="Tw Cen MT" w:eastAsia="Microsoft Yi Baiti" w:hAnsi="Tw Cen MT"/>
          <w:sz w:val="24"/>
          <w:szCs w:val="24"/>
        </w:rPr>
      </w:pPr>
      <w:r>
        <w:rPr>
          <w:rFonts w:ascii="Tw Cen MT" w:eastAsia="Microsoft Yi Baiti" w:hAnsi="Tw Cen MT"/>
          <w:sz w:val="24"/>
          <w:szCs w:val="24"/>
        </w:rPr>
        <w:t>Some of suggestions that I feel beneficial include:</w:t>
      </w:r>
    </w:p>
    <w:p w:rsidR="00315AEE" w:rsidRDefault="00315AEE" w:rsidP="00315AEE">
      <w:pPr>
        <w:pStyle w:val="ListParagraph"/>
        <w:numPr>
          <w:ilvl w:val="0"/>
          <w:numId w:val="8"/>
        </w:numPr>
        <w:spacing w:line="480" w:lineRule="auto"/>
        <w:rPr>
          <w:rFonts w:ascii="Tw Cen MT" w:eastAsia="Microsoft Yi Baiti" w:hAnsi="Tw Cen MT"/>
          <w:sz w:val="24"/>
          <w:szCs w:val="24"/>
        </w:rPr>
      </w:pPr>
      <w:r>
        <w:rPr>
          <w:rFonts w:ascii="Tw Cen MT" w:eastAsia="Microsoft Yi Baiti" w:hAnsi="Tw Cen MT"/>
          <w:sz w:val="24"/>
          <w:szCs w:val="24"/>
        </w:rPr>
        <w:t>Constructing cooperative learning experiences that promote interaction and communication among</w:t>
      </w:r>
      <w:r w:rsidR="000A275D">
        <w:rPr>
          <w:rFonts w:ascii="Tw Cen MT" w:eastAsia="Microsoft Yi Baiti" w:hAnsi="Tw Cen MT"/>
          <w:sz w:val="24"/>
          <w:szCs w:val="24"/>
        </w:rPr>
        <w:t>st</w:t>
      </w:r>
      <w:r>
        <w:rPr>
          <w:rFonts w:ascii="Tw Cen MT" w:eastAsia="Microsoft Yi Baiti" w:hAnsi="Tw Cen MT"/>
          <w:sz w:val="24"/>
          <w:szCs w:val="24"/>
        </w:rPr>
        <w:t xml:space="preserve"> students.</w:t>
      </w:r>
    </w:p>
    <w:p w:rsidR="000A275D" w:rsidRDefault="000A275D" w:rsidP="00315AEE">
      <w:pPr>
        <w:pStyle w:val="ListParagraph"/>
        <w:numPr>
          <w:ilvl w:val="0"/>
          <w:numId w:val="8"/>
        </w:numPr>
        <w:spacing w:line="480" w:lineRule="auto"/>
        <w:rPr>
          <w:rFonts w:ascii="Tw Cen MT" w:eastAsia="Microsoft Yi Baiti" w:hAnsi="Tw Cen MT"/>
          <w:sz w:val="24"/>
          <w:szCs w:val="24"/>
        </w:rPr>
      </w:pPr>
      <w:r>
        <w:rPr>
          <w:rFonts w:ascii="Tw Cen MT" w:eastAsia="Microsoft Yi Baiti" w:hAnsi="Tw Cen MT"/>
          <w:sz w:val="24"/>
          <w:szCs w:val="24"/>
        </w:rPr>
        <w:t>Teach conflict resolution skills and constructive communication.</w:t>
      </w:r>
    </w:p>
    <w:p w:rsidR="000A275D" w:rsidRDefault="000A275D" w:rsidP="000A275D">
      <w:pPr>
        <w:pStyle w:val="ListParagraph"/>
        <w:numPr>
          <w:ilvl w:val="0"/>
          <w:numId w:val="8"/>
        </w:numPr>
        <w:spacing w:line="480" w:lineRule="auto"/>
        <w:rPr>
          <w:rFonts w:ascii="Tw Cen MT" w:eastAsia="Microsoft Yi Baiti" w:hAnsi="Tw Cen MT"/>
          <w:sz w:val="24"/>
          <w:szCs w:val="24"/>
        </w:rPr>
      </w:pPr>
      <w:r>
        <w:rPr>
          <w:rFonts w:ascii="Tw Cen MT" w:eastAsia="Microsoft Yi Baiti" w:hAnsi="Tw Cen MT"/>
          <w:sz w:val="24"/>
          <w:szCs w:val="24"/>
        </w:rPr>
        <w:t>Promote peer mediation.</w:t>
      </w:r>
    </w:p>
    <w:p w:rsidR="00FC5F0C" w:rsidRDefault="000A275D" w:rsidP="00FC5F0C">
      <w:pPr>
        <w:pStyle w:val="ListParagraph"/>
        <w:numPr>
          <w:ilvl w:val="0"/>
          <w:numId w:val="8"/>
        </w:numPr>
        <w:spacing w:line="240" w:lineRule="auto"/>
        <w:rPr>
          <w:rFonts w:ascii="Tw Cen MT" w:eastAsia="Microsoft Yi Baiti" w:hAnsi="Tw Cen MT"/>
          <w:sz w:val="24"/>
          <w:szCs w:val="24"/>
        </w:rPr>
      </w:pPr>
      <w:r>
        <w:rPr>
          <w:rFonts w:ascii="Tw Cen MT" w:eastAsia="Microsoft Yi Baiti" w:hAnsi="Tw Cen MT"/>
          <w:sz w:val="24"/>
          <w:szCs w:val="24"/>
        </w:rPr>
        <w:t>Provide students with the knowledge of where to get help and how to help others.</w:t>
      </w:r>
      <w:r w:rsidR="00FC5F0C" w:rsidRPr="00FC5F0C">
        <w:rPr>
          <w:rFonts w:ascii="Tw Cen MT" w:eastAsia="Microsoft Yi Baiti" w:hAnsi="Tw Cen MT"/>
          <w:sz w:val="24"/>
          <w:szCs w:val="24"/>
        </w:rPr>
        <w:t xml:space="preserve"> </w:t>
      </w:r>
    </w:p>
    <w:p w:rsidR="000A275D" w:rsidRPr="000A275D" w:rsidRDefault="00FC5F0C" w:rsidP="00FC5F0C">
      <w:pPr>
        <w:pStyle w:val="ListParagraph"/>
        <w:spacing w:line="240" w:lineRule="auto"/>
        <w:ind w:left="360"/>
        <w:jc w:val="right"/>
        <w:rPr>
          <w:rFonts w:ascii="Tw Cen MT" w:eastAsia="Microsoft Yi Baiti" w:hAnsi="Tw Cen MT"/>
          <w:sz w:val="24"/>
          <w:szCs w:val="24"/>
        </w:rPr>
      </w:pPr>
      <w:r>
        <w:rPr>
          <w:rFonts w:ascii="Tw Cen MT" w:eastAsia="Microsoft Yi Baiti" w:hAnsi="Tw Cen MT"/>
          <w:sz w:val="24"/>
          <w:szCs w:val="24"/>
        </w:rPr>
        <w:t>(</w:t>
      </w:r>
      <w:r w:rsidR="002F2504">
        <w:rPr>
          <w:rFonts w:ascii="Tw Cen MT" w:eastAsia="Microsoft Yi Baiti" w:hAnsi="Tw Cen MT"/>
          <w:sz w:val="24"/>
          <w:szCs w:val="24"/>
        </w:rPr>
        <w:t>BNW</w:t>
      </w:r>
      <w:r>
        <w:rPr>
          <w:rFonts w:ascii="Tw Cen MT" w:eastAsia="Microsoft Yi Baiti" w:hAnsi="Tw Cen MT"/>
          <w:sz w:val="24"/>
          <w:szCs w:val="24"/>
        </w:rPr>
        <w:t>, 2009).</w:t>
      </w:r>
    </w:p>
    <w:p w:rsidR="00C24EF3" w:rsidRDefault="00C24EF3" w:rsidP="000A275D">
      <w:pPr>
        <w:spacing w:line="240" w:lineRule="auto"/>
        <w:rPr>
          <w:rFonts w:ascii="Tw Cen MT" w:eastAsia="Microsoft Yi Baiti" w:hAnsi="Tw Cen MT"/>
          <w:b/>
          <w:sz w:val="28"/>
          <w:szCs w:val="28"/>
          <w:u w:val="single"/>
        </w:rPr>
      </w:pPr>
      <w:r w:rsidRPr="004D4D0A">
        <w:rPr>
          <w:rFonts w:ascii="Tw Cen MT" w:eastAsia="Microsoft Yi Baiti" w:hAnsi="Tw Cen MT"/>
          <w:b/>
          <w:sz w:val="28"/>
          <w:szCs w:val="28"/>
          <w:u w:val="single"/>
        </w:rPr>
        <w:t>Crisis Intervention</w:t>
      </w:r>
    </w:p>
    <w:p w:rsidR="000A275D" w:rsidRDefault="000A275D" w:rsidP="000A275D">
      <w:pPr>
        <w:rPr>
          <w:rFonts w:ascii="Tw Cen MT" w:eastAsia="Microsoft Yi Baiti" w:hAnsi="Tw Cen MT"/>
          <w:sz w:val="24"/>
          <w:szCs w:val="24"/>
          <w:u w:val="single"/>
        </w:rPr>
      </w:pPr>
      <w:r>
        <w:rPr>
          <w:rFonts w:ascii="Tw Cen MT" w:eastAsia="Microsoft Yi Baiti" w:hAnsi="Tw Cen MT"/>
          <w:sz w:val="24"/>
          <w:szCs w:val="24"/>
          <w:u w:val="single"/>
        </w:rPr>
        <w:t>In the case of a medical emergency:</w:t>
      </w:r>
    </w:p>
    <w:p w:rsidR="00117BA7" w:rsidRPr="004366B9" w:rsidRDefault="004366B9" w:rsidP="004366B9">
      <w:pPr>
        <w:pStyle w:val="ListParagraph"/>
        <w:numPr>
          <w:ilvl w:val="0"/>
          <w:numId w:val="8"/>
        </w:numPr>
        <w:spacing w:line="480" w:lineRule="auto"/>
        <w:rPr>
          <w:rFonts w:ascii="Tw Cen MT" w:eastAsia="Microsoft Yi Baiti" w:hAnsi="Tw Cen MT"/>
          <w:sz w:val="28"/>
          <w:szCs w:val="28"/>
        </w:rPr>
      </w:pPr>
      <w:r>
        <w:rPr>
          <w:rFonts w:ascii="Tw Cen MT" w:eastAsia="Microsoft Yi Baiti" w:hAnsi="Tw Cen MT"/>
          <w:sz w:val="24"/>
          <w:szCs w:val="24"/>
        </w:rPr>
        <w:t>Send a trustworthy student to the front office with a red card (emergency protocol in school plan) to alert the support staff of an emergency. Support staff will call an ambulance in response, as the red card symbolises a serious medical emergency.</w:t>
      </w:r>
    </w:p>
    <w:p w:rsidR="004366B9" w:rsidRPr="004366B9" w:rsidRDefault="004366B9" w:rsidP="004366B9">
      <w:pPr>
        <w:pStyle w:val="ListParagraph"/>
        <w:numPr>
          <w:ilvl w:val="0"/>
          <w:numId w:val="8"/>
        </w:numPr>
        <w:spacing w:line="480" w:lineRule="auto"/>
        <w:rPr>
          <w:rFonts w:ascii="Tw Cen MT" w:eastAsia="Microsoft Yi Baiti" w:hAnsi="Tw Cen MT"/>
          <w:sz w:val="28"/>
          <w:szCs w:val="28"/>
        </w:rPr>
      </w:pPr>
      <w:r>
        <w:rPr>
          <w:rFonts w:ascii="Tw Cen MT" w:eastAsia="Microsoft Yi Baiti" w:hAnsi="Tw Cen MT"/>
          <w:sz w:val="24"/>
          <w:szCs w:val="24"/>
        </w:rPr>
        <w:t>Get the rest of your class to evacuate the room and move to the classroom next door (previously organised with classroom teacher for emergency cases).</w:t>
      </w:r>
    </w:p>
    <w:p w:rsidR="004366B9" w:rsidRPr="00DC07C6" w:rsidRDefault="004366B9" w:rsidP="004366B9">
      <w:pPr>
        <w:pStyle w:val="ListParagraph"/>
        <w:numPr>
          <w:ilvl w:val="0"/>
          <w:numId w:val="8"/>
        </w:numPr>
        <w:spacing w:line="480" w:lineRule="auto"/>
        <w:rPr>
          <w:rFonts w:ascii="Tw Cen MT" w:eastAsia="Microsoft Yi Baiti" w:hAnsi="Tw Cen MT"/>
          <w:sz w:val="28"/>
          <w:szCs w:val="28"/>
        </w:rPr>
      </w:pPr>
      <w:r>
        <w:rPr>
          <w:rFonts w:ascii="Tw Cen MT" w:eastAsia="Microsoft Yi Baiti" w:hAnsi="Tw Cen MT"/>
          <w:sz w:val="24"/>
          <w:szCs w:val="24"/>
        </w:rPr>
        <w:t xml:space="preserve">Stay with the child with the medical problem until the support staff </w:t>
      </w:r>
      <w:r w:rsidR="00DC07C6">
        <w:rPr>
          <w:rFonts w:ascii="Tw Cen MT" w:eastAsia="Microsoft Yi Baiti" w:hAnsi="Tw Cen MT"/>
          <w:sz w:val="24"/>
          <w:szCs w:val="24"/>
        </w:rPr>
        <w:t>and ambulance arrive.</w:t>
      </w:r>
    </w:p>
    <w:p w:rsidR="00DC07C6" w:rsidRDefault="00DC07C6" w:rsidP="004366B9">
      <w:pPr>
        <w:pStyle w:val="ListParagraph"/>
        <w:numPr>
          <w:ilvl w:val="0"/>
          <w:numId w:val="8"/>
        </w:numPr>
        <w:spacing w:line="480" w:lineRule="auto"/>
        <w:rPr>
          <w:rFonts w:ascii="Tw Cen MT" w:eastAsia="Microsoft Yi Baiti" w:hAnsi="Tw Cen MT"/>
          <w:sz w:val="28"/>
          <w:szCs w:val="28"/>
        </w:rPr>
      </w:pPr>
      <w:r>
        <w:rPr>
          <w:rFonts w:ascii="Tw Cen MT" w:eastAsia="Microsoft Yi Baiti" w:hAnsi="Tw Cen MT"/>
          <w:sz w:val="24"/>
          <w:szCs w:val="24"/>
        </w:rPr>
        <w:t>When necessary, employ first aid knowledge, such as DRABC (Danger, Response, Airways, Breathing, Circulation), and CPR.</w:t>
      </w:r>
    </w:p>
    <w:p w:rsidR="004366B9" w:rsidRDefault="004366B9" w:rsidP="004366B9">
      <w:pPr>
        <w:pStyle w:val="ListParagraph"/>
        <w:spacing w:line="480" w:lineRule="auto"/>
        <w:ind w:left="0"/>
        <w:rPr>
          <w:rFonts w:ascii="Tw Cen MT" w:eastAsia="Microsoft Yi Baiti" w:hAnsi="Tw Cen MT"/>
          <w:sz w:val="24"/>
          <w:szCs w:val="24"/>
        </w:rPr>
      </w:pPr>
      <w:r>
        <w:rPr>
          <w:rFonts w:ascii="Tw Cen MT" w:eastAsia="Microsoft Yi Baiti" w:hAnsi="Tw Cen MT"/>
          <w:sz w:val="24"/>
          <w:szCs w:val="24"/>
        </w:rPr>
        <w:lastRenderedPageBreak/>
        <w:t>It is important to recognise that this type of incident may be distressing for some students in your class. Ensure that all of your students are fine before continuing with lessons – maybe a short recess would be appropriate here.</w:t>
      </w:r>
    </w:p>
    <w:p w:rsidR="004366B9" w:rsidRDefault="004366B9" w:rsidP="004366B9">
      <w:pPr>
        <w:pStyle w:val="ListParagraph"/>
        <w:spacing w:line="480" w:lineRule="auto"/>
        <w:ind w:left="0"/>
        <w:rPr>
          <w:rFonts w:ascii="Tw Cen MT" w:eastAsia="Microsoft Yi Baiti" w:hAnsi="Tw Cen MT"/>
          <w:sz w:val="24"/>
          <w:szCs w:val="24"/>
          <w:u w:val="single"/>
        </w:rPr>
      </w:pPr>
      <w:r w:rsidRPr="004366B9">
        <w:rPr>
          <w:rFonts w:ascii="Tw Cen MT" w:eastAsia="Microsoft Yi Baiti" w:hAnsi="Tw Cen MT"/>
          <w:sz w:val="24"/>
          <w:szCs w:val="24"/>
          <w:u w:val="single"/>
        </w:rPr>
        <w:t>In the cases of a behaviour emergency:</w:t>
      </w:r>
    </w:p>
    <w:p w:rsidR="005F33A3" w:rsidRDefault="00D96ABA" w:rsidP="004366B9">
      <w:pPr>
        <w:pStyle w:val="ListParagraph"/>
        <w:spacing w:line="480" w:lineRule="auto"/>
        <w:ind w:left="0"/>
        <w:rPr>
          <w:rFonts w:ascii="Tw Cen MT" w:eastAsia="Microsoft Yi Baiti" w:hAnsi="Tw Cen MT"/>
          <w:sz w:val="24"/>
          <w:szCs w:val="24"/>
        </w:rPr>
      </w:pPr>
      <w:r>
        <w:rPr>
          <w:rFonts w:ascii="Tw Cen MT" w:eastAsia="Microsoft Yi Baiti" w:hAnsi="Tw Cen MT"/>
          <w:sz w:val="24"/>
          <w:szCs w:val="24"/>
        </w:rPr>
        <w:t>(</w:t>
      </w:r>
      <w:r w:rsidR="005F33A3">
        <w:rPr>
          <w:rFonts w:ascii="Tw Cen MT" w:eastAsia="Microsoft Yi Baiti" w:hAnsi="Tw Cen MT"/>
          <w:sz w:val="24"/>
          <w:szCs w:val="24"/>
        </w:rPr>
        <w:t>Follows a similar proces</w:t>
      </w:r>
      <w:r>
        <w:rPr>
          <w:rFonts w:ascii="Tw Cen MT" w:eastAsia="Microsoft Yi Baiti" w:hAnsi="Tw Cen MT"/>
          <w:sz w:val="24"/>
          <w:szCs w:val="24"/>
        </w:rPr>
        <w:t>s to the medical emergency case.)</w:t>
      </w:r>
    </w:p>
    <w:p w:rsidR="005F33A3" w:rsidRPr="005F33A3" w:rsidRDefault="005F33A3" w:rsidP="005F33A3">
      <w:pPr>
        <w:pStyle w:val="ListParagraph"/>
        <w:numPr>
          <w:ilvl w:val="0"/>
          <w:numId w:val="8"/>
        </w:numPr>
        <w:spacing w:line="480" w:lineRule="auto"/>
        <w:rPr>
          <w:rFonts w:ascii="Tw Cen MT" w:eastAsia="Microsoft Yi Baiti" w:hAnsi="Tw Cen MT"/>
          <w:sz w:val="28"/>
          <w:szCs w:val="28"/>
        </w:rPr>
      </w:pPr>
      <w:r>
        <w:rPr>
          <w:rFonts w:ascii="Tw Cen MT" w:eastAsia="Microsoft Yi Baiti" w:hAnsi="Tw Cen MT"/>
          <w:sz w:val="24"/>
          <w:szCs w:val="24"/>
        </w:rPr>
        <w:t>Send a trustworthy student to the classroom teacher next door, or the deputy principal with a green card (emergency protocol in school plan) to alert the support staff of an emergency. The staff member will immediately understand that an urgent behaviour emergency is occurring within your classroom and will attend to the scene immediately</w:t>
      </w:r>
    </w:p>
    <w:p w:rsidR="005F33A3" w:rsidRPr="00D96ABA" w:rsidRDefault="005F33A3" w:rsidP="005F33A3">
      <w:pPr>
        <w:pStyle w:val="ListParagraph"/>
        <w:numPr>
          <w:ilvl w:val="0"/>
          <w:numId w:val="8"/>
        </w:numPr>
        <w:spacing w:line="480" w:lineRule="auto"/>
        <w:rPr>
          <w:rFonts w:ascii="Tw Cen MT" w:eastAsia="Microsoft Yi Baiti" w:hAnsi="Tw Cen MT"/>
          <w:sz w:val="28"/>
          <w:szCs w:val="28"/>
        </w:rPr>
      </w:pPr>
      <w:r>
        <w:rPr>
          <w:rFonts w:ascii="Tw Cen MT" w:eastAsia="Microsoft Yi Baiti" w:hAnsi="Tw Cen MT"/>
          <w:sz w:val="24"/>
          <w:szCs w:val="24"/>
        </w:rPr>
        <w:t>Evacuate all the students from your class immediately to ensure that they are safe from any risk of harm. This may be outside of your classroom or to the teacher next door (which has been pre-organised).</w:t>
      </w:r>
    </w:p>
    <w:p w:rsidR="005F33A3" w:rsidRDefault="00D96ABA" w:rsidP="00D96ABA">
      <w:pPr>
        <w:pStyle w:val="ListParagraph"/>
        <w:numPr>
          <w:ilvl w:val="0"/>
          <w:numId w:val="8"/>
        </w:numPr>
        <w:spacing w:line="480" w:lineRule="auto"/>
        <w:rPr>
          <w:rFonts w:ascii="Tw Cen MT" w:eastAsia="Microsoft Yi Baiti" w:hAnsi="Tw Cen MT"/>
          <w:sz w:val="28"/>
          <w:szCs w:val="28"/>
        </w:rPr>
      </w:pPr>
      <w:r>
        <w:rPr>
          <w:rFonts w:ascii="Tw Cen MT" w:eastAsia="Microsoft Yi Baiti" w:hAnsi="Tw Cen MT"/>
          <w:sz w:val="24"/>
          <w:szCs w:val="24"/>
        </w:rPr>
        <w:t>Try to calm the child down – but ensure to keep your distance if the child is overly violent and you are at risk of harm. Use verbal communication to try and calm the child.</w:t>
      </w:r>
    </w:p>
    <w:p w:rsidR="00D96ABA" w:rsidRPr="00D96ABA" w:rsidRDefault="00D96ABA" w:rsidP="00D96ABA">
      <w:pPr>
        <w:pStyle w:val="ListParagraph"/>
        <w:numPr>
          <w:ilvl w:val="0"/>
          <w:numId w:val="8"/>
        </w:numPr>
        <w:spacing w:line="480" w:lineRule="auto"/>
        <w:rPr>
          <w:rFonts w:ascii="Tw Cen MT" w:eastAsia="Microsoft Yi Baiti" w:hAnsi="Tw Cen MT"/>
          <w:sz w:val="28"/>
          <w:szCs w:val="28"/>
        </w:rPr>
      </w:pPr>
      <w:r>
        <w:rPr>
          <w:rFonts w:ascii="Tw Cen MT" w:eastAsia="Microsoft Yi Baiti" w:hAnsi="Tw Cen MT"/>
          <w:sz w:val="24"/>
          <w:szCs w:val="24"/>
        </w:rPr>
        <w:t xml:space="preserve">The child will be escorted from the classroom by the deputy principal. Only when the child has left the classroom, the remaining students can re-enter the classroom. </w:t>
      </w:r>
    </w:p>
    <w:p w:rsidR="00D33150" w:rsidRPr="004508BE" w:rsidRDefault="00D33150" w:rsidP="00D33150">
      <w:pPr>
        <w:rPr>
          <w:rFonts w:ascii="Microsoft Yi Baiti" w:eastAsia="Microsoft Yi Baiti" w:hAnsi="Microsoft Yi Baiti"/>
          <w:i/>
          <w:u w:val="single"/>
        </w:rPr>
      </w:pPr>
    </w:p>
    <w:p w:rsidR="00D33150" w:rsidRDefault="00D33150" w:rsidP="00D33150">
      <w:pPr>
        <w:rPr>
          <w:b/>
          <w:u w:val="single"/>
        </w:rPr>
      </w:pPr>
    </w:p>
    <w:p w:rsidR="003D6D01" w:rsidRDefault="003D6D01" w:rsidP="00D33150">
      <w:pPr>
        <w:rPr>
          <w:b/>
          <w:u w:val="single"/>
        </w:rPr>
      </w:pPr>
    </w:p>
    <w:p w:rsidR="003D6D01" w:rsidRDefault="003D6D01" w:rsidP="00D33150">
      <w:pPr>
        <w:rPr>
          <w:b/>
          <w:u w:val="single"/>
        </w:rPr>
      </w:pPr>
    </w:p>
    <w:p w:rsidR="003D6D01" w:rsidRDefault="003D6D01" w:rsidP="00D33150">
      <w:pPr>
        <w:rPr>
          <w:b/>
          <w:u w:val="single"/>
        </w:rPr>
      </w:pPr>
    </w:p>
    <w:p w:rsidR="003D6D01" w:rsidRDefault="003D6D01" w:rsidP="00D33150">
      <w:pPr>
        <w:rPr>
          <w:b/>
          <w:u w:val="single"/>
        </w:rPr>
      </w:pPr>
    </w:p>
    <w:p w:rsidR="003D6D01" w:rsidRDefault="003D6D01" w:rsidP="00D33150">
      <w:pPr>
        <w:rPr>
          <w:b/>
          <w:u w:val="single"/>
        </w:rPr>
      </w:pPr>
    </w:p>
    <w:p w:rsidR="003D6D01" w:rsidRDefault="003D6D01" w:rsidP="00D33150">
      <w:pPr>
        <w:rPr>
          <w:b/>
          <w:u w:val="single"/>
        </w:rPr>
      </w:pPr>
    </w:p>
    <w:p w:rsidR="003D6D01" w:rsidRDefault="003D6D01" w:rsidP="00D33150">
      <w:pPr>
        <w:rPr>
          <w:b/>
          <w:u w:val="single"/>
        </w:rPr>
      </w:pPr>
    </w:p>
    <w:p w:rsidR="003D6D01" w:rsidRDefault="003D6D01" w:rsidP="00D33150">
      <w:pPr>
        <w:rPr>
          <w:b/>
          <w:u w:val="single"/>
        </w:rPr>
      </w:pPr>
    </w:p>
    <w:p w:rsidR="00BA7F97" w:rsidRDefault="00BA7F97" w:rsidP="00D33150">
      <w:pPr>
        <w:rPr>
          <w:b/>
          <w:u w:val="single"/>
        </w:rPr>
      </w:pPr>
    </w:p>
    <w:p w:rsidR="003D6D01" w:rsidRPr="00971004" w:rsidRDefault="003D6D01" w:rsidP="003D6D01">
      <w:pPr>
        <w:jc w:val="center"/>
        <w:rPr>
          <w:rFonts w:ascii="Tw Cen MT" w:hAnsi="Tw Cen MT"/>
          <w:b/>
          <w:sz w:val="24"/>
          <w:szCs w:val="24"/>
          <w:u w:val="single"/>
        </w:rPr>
      </w:pPr>
      <w:r w:rsidRPr="00971004">
        <w:rPr>
          <w:rFonts w:ascii="Tw Cen MT" w:hAnsi="Tw Cen MT"/>
          <w:b/>
          <w:sz w:val="24"/>
          <w:szCs w:val="24"/>
          <w:u w:val="single"/>
        </w:rPr>
        <w:lastRenderedPageBreak/>
        <w:t>Reference List</w:t>
      </w:r>
    </w:p>
    <w:p w:rsidR="001B6A2D" w:rsidRPr="00971004" w:rsidRDefault="001B6A2D" w:rsidP="00BA7F97">
      <w:pPr>
        <w:pStyle w:val="ListParagraph"/>
        <w:spacing w:line="480" w:lineRule="auto"/>
        <w:ind w:left="360"/>
        <w:rPr>
          <w:rFonts w:ascii="Tw Cen MT" w:hAnsi="Tw Cen MT"/>
          <w:b/>
          <w:sz w:val="24"/>
          <w:szCs w:val="24"/>
          <w:u w:val="single"/>
        </w:rPr>
      </w:pPr>
      <w:r w:rsidRPr="00971004">
        <w:rPr>
          <w:rFonts w:ascii="Tw Cen MT" w:hAnsi="Tw Cen MT"/>
          <w:sz w:val="24"/>
          <w:szCs w:val="24"/>
        </w:rPr>
        <w:t>Arthur-Kelly, M., Lyons, G., Butterfield, N. &amp; Gordon, C. (2007</w:t>
      </w:r>
      <w:r w:rsidRPr="00971004">
        <w:rPr>
          <w:rFonts w:ascii="Tw Cen MT" w:hAnsi="Tw Cen MT"/>
          <w:i/>
          <w:sz w:val="24"/>
          <w:szCs w:val="24"/>
        </w:rPr>
        <w:t>). Classroom Management: Creating Positive Learning Environments</w:t>
      </w:r>
      <w:r w:rsidRPr="00971004">
        <w:rPr>
          <w:rFonts w:ascii="Tw Cen MT" w:hAnsi="Tw Cen MT"/>
          <w:sz w:val="24"/>
          <w:szCs w:val="24"/>
        </w:rPr>
        <w:t>. South Melbourne, VIC: Cengage Learning Australia Pty. Ltd.</w:t>
      </w:r>
    </w:p>
    <w:p w:rsidR="001B6A2D" w:rsidRPr="00971004" w:rsidRDefault="001B6A2D" w:rsidP="00BA7F97">
      <w:pPr>
        <w:pStyle w:val="ListParagraph"/>
        <w:spacing w:line="480" w:lineRule="auto"/>
        <w:ind w:left="360"/>
        <w:rPr>
          <w:rFonts w:ascii="Tw Cen MT" w:hAnsi="Tw Cen MT"/>
          <w:b/>
          <w:sz w:val="24"/>
          <w:szCs w:val="24"/>
          <w:u w:val="single"/>
        </w:rPr>
      </w:pPr>
      <w:r w:rsidRPr="00971004">
        <w:rPr>
          <w:rFonts w:ascii="Tw Cen MT" w:hAnsi="Tw Cen MT"/>
          <w:sz w:val="24"/>
          <w:szCs w:val="24"/>
        </w:rPr>
        <w:t xml:space="preserve">Bullying No Way. (2009). Strategies Map. URL: </w:t>
      </w:r>
      <w:hyperlink r:id="rId8" w:history="1">
        <w:r w:rsidRPr="00971004">
          <w:rPr>
            <w:rStyle w:val="Hyperlink"/>
            <w:rFonts w:ascii="Tw Cen MT" w:hAnsi="Tw Cen MT"/>
            <w:sz w:val="24"/>
            <w:szCs w:val="24"/>
          </w:rPr>
          <w:t>http://www.bullyingnoway.com.au/ideasbox/things-work/</w:t>
        </w:r>
      </w:hyperlink>
      <w:r w:rsidRPr="00971004">
        <w:rPr>
          <w:rFonts w:ascii="Tw Cen MT" w:hAnsi="Tw Cen MT"/>
          <w:sz w:val="24"/>
          <w:szCs w:val="24"/>
        </w:rPr>
        <w:t xml:space="preserve">. (Accessed 01 May 2010). </w:t>
      </w:r>
    </w:p>
    <w:p w:rsidR="001B6A2D" w:rsidRPr="00971004" w:rsidRDefault="001B6A2D" w:rsidP="00BA7F97">
      <w:pPr>
        <w:pStyle w:val="ListParagraph"/>
        <w:spacing w:line="480" w:lineRule="auto"/>
        <w:ind w:left="360"/>
        <w:rPr>
          <w:rFonts w:ascii="Tw Cen MT" w:hAnsi="Tw Cen MT"/>
          <w:sz w:val="24"/>
          <w:szCs w:val="24"/>
        </w:rPr>
      </w:pPr>
      <w:r w:rsidRPr="00971004">
        <w:rPr>
          <w:rFonts w:ascii="Tw Cen MT" w:hAnsi="Tw Cen MT"/>
          <w:sz w:val="24"/>
          <w:szCs w:val="24"/>
        </w:rPr>
        <w:t xml:space="preserve">Edwards, C. &amp; Watts, V. (2008). </w:t>
      </w:r>
      <w:r w:rsidRPr="00971004">
        <w:rPr>
          <w:rFonts w:ascii="Tw Cen MT" w:hAnsi="Tw Cen MT"/>
          <w:i/>
          <w:sz w:val="24"/>
          <w:szCs w:val="24"/>
        </w:rPr>
        <w:t>Classroom Discipline Management: Second Australian Edition.</w:t>
      </w:r>
      <w:r w:rsidRPr="00971004">
        <w:rPr>
          <w:rFonts w:ascii="Tw Cen MT" w:hAnsi="Tw Cen MT"/>
          <w:sz w:val="24"/>
          <w:szCs w:val="24"/>
        </w:rPr>
        <w:t xml:space="preserve"> Milton, Queensland: John Wiley and Sons Australia.</w:t>
      </w:r>
    </w:p>
    <w:p w:rsidR="001B6A2D" w:rsidRPr="00971004" w:rsidRDefault="001B6A2D" w:rsidP="00BA7F97">
      <w:pPr>
        <w:pStyle w:val="ListParagraph"/>
        <w:spacing w:line="480" w:lineRule="auto"/>
        <w:ind w:left="360"/>
        <w:rPr>
          <w:rFonts w:ascii="Tw Cen MT" w:hAnsi="Tw Cen MT"/>
          <w:b/>
          <w:sz w:val="24"/>
          <w:szCs w:val="24"/>
          <w:u w:val="single"/>
        </w:rPr>
      </w:pPr>
      <w:r w:rsidRPr="00971004">
        <w:rPr>
          <w:rFonts w:ascii="Tw Cen MT" w:hAnsi="Tw Cen MT"/>
          <w:sz w:val="24"/>
          <w:szCs w:val="24"/>
        </w:rPr>
        <w:t xml:space="preserve">Klassen, E. (2005). </w:t>
      </w:r>
      <w:r w:rsidRPr="00971004">
        <w:rPr>
          <w:rFonts w:ascii="Tw Cen MT" w:hAnsi="Tw Cen MT"/>
          <w:i/>
          <w:sz w:val="24"/>
          <w:szCs w:val="24"/>
        </w:rPr>
        <w:t>Encouragement or Praise for Children.</w:t>
      </w:r>
      <w:r w:rsidRPr="00971004">
        <w:rPr>
          <w:rFonts w:ascii="Tw Cen MT" w:hAnsi="Tw Cen MT"/>
          <w:sz w:val="24"/>
          <w:szCs w:val="24"/>
        </w:rPr>
        <w:t xml:space="preserve"> URL: </w:t>
      </w:r>
      <w:hyperlink r:id="rId9" w:history="1">
        <w:r w:rsidRPr="00971004">
          <w:rPr>
            <w:rStyle w:val="Hyperlink"/>
            <w:rFonts w:ascii="Tw Cen MT" w:hAnsi="Tw Cen MT"/>
            <w:sz w:val="24"/>
            <w:szCs w:val="24"/>
          </w:rPr>
          <w:t>http://www.iched.org/cms/scripts/page.php?site_id=iched&amp;item_id=encouragement_praise</w:t>
        </w:r>
      </w:hyperlink>
      <w:r w:rsidRPr="00971004">
        <w:rPr>
          <w:rFonts w:ascii="Tw Cen MT" w:hAnsi="Tw Cen MT"/>
          <w:sz w:val="24"/>
          <w:szCs w:val="24"/>
        </w:rPr>
        <w:t>. (Accessed 15 April 2010). International Children’s Education.</w:t>
      </w:r>
    </w:p>
    <w:p w:rsidR="001B6A2D" w:rsidRPr="00971004" w:rsidRDefault="001B6A2D" w:rsidP="0088095E">
      <w:pPr>
        <w:pStyle w:val="ListParagraph"/>
        <w:spacing w:line="480" w:lineRule="auto"/>
        <w:ind w:left="360"/>
        <w:rPr>
          <w:rFonts w:ascii="Tw Cen MT" w:hAnsi="Tw Cen MT"/>
          <w:b/>
          <w:sz w:val="24"/>
          <w:szCs w:val="24"/>
          <w:u w:val="single"/>
        </w:rPr>
      </w:pPr>
      <w:r w:rsidRPr="00971004">
        <w:rPr>
          <w:rFonts w:ascii="Tw Cen MT" w:hAnsi="Tw Cen MT"/>
          <w:sz w:val="24"/>
          <w:szCs w:val="24"/>
        </w:rPr>
        <w:t>Moll, L. (1992). V</w:t>
      </w:r>
      <w:r w:rsidRPr="00971004">
        <w:rPr>
          <w:rFonts w:ascii="Tw Cen MT" w:hAnsi="Tw Cen MT"/>
          <w:i/>
          <w:sz w:val="24"/>
          <w:szCs w:val="24"/>
        </w:rPr>
        <w:t>ygotsky and Education: Instructional implications and applications of socio-historical psychology.</w:t>
      </w:r>
      <w:r w:rsidRPr="00971004">
        <w:rPr>
          <w:rFonts w:ascii="Tw Cen MT" w:hAnsi="Tw Cen MT"/>
          <w:sz w:val="24"/>
          <w:szCs w:val="24"/>
        </w:rPr>
        <w:t xml:space="preserve"> New York: USA: Cambridge University Press.</w:t>
      </w:r>
    </w:p>
    <w:p w:rsidR="001B6A2D" w:rsidRPr="00971004" w:rsidRDefault="001B6A2D" w:rsidP="0088095E">
      <w:pPr>
        <w:pStyle w:val="ListParagraph"/>
        <w:spacing w:line="480" w:lineRule="auto"/>
        <w:ind w:left="360"/>
        <w:rPr>
          <w:rFonts w:ascii="Tw Cen MT" w:hAnsi="Tw Cen MT"/>
          <w:sz w:val="24"/>
          <w:szCs w:val="24"/>
        </w:rPr>
      </w:pPr>
      <w:r w:rsidRPr="00971004">
        <w:rPr>
          <w:rFonts w:ascii="Tw Cen MT" w:hAnsi="Tw Cen MT"/>
          <w:sz w:val="24"/>
          <w:szCs w:val="24"/>
        </w:rPr>
        <w:t xml:space="preserve">NSWDET (New South Wales Department of Education and Training). (2003). </w:t>
      </w:r>
      <w:r w:rsidRPr="00971004">
        <w:rPr>
          <w:rFonts w:ascii="Tw Cen MT" w:hAnsi="Tw Cen MT"/>
          <w:i/>
          <w:sz w:val="24"/>
          <w:szCs w:val="24"/>
        </w:rPr>
        <w:t>Quality Teaching in NSW Public Schools: A classroom practice guide.</w:t>
      </w:r>
      <w:r w:rsidRPr="00971004">
        <w:rPr>
          <w:rFonts w:ascii="Tw Cen MT" w:hAnsi="Tw Cen MT"/>
          <w:sz w:val="24"/>
          <w:szCs w:val="24"/>
        </w:rPr>
        <w:t xml:space="preserve"> Ryde, NSW: NSWDET Professional Support and Curriculum Directorate</w:t>
      </w:r>
    </w:p>
    <w:p w:rsidR="001B6A2D" w:rsidRPr="00971004" w:rsidRDefault="001B6A2D" w:rsidP="0088095E">
      <w:pPr>
        <w:pStyle w:val="ListParagraph"/>
        <w:spacing w:line="480" w:lineRule="auto"/>
        <w:ind w:left="360"/>
        <w:rPr>
          <w:rFonts w:ascii="Tw Cen MT" w:hAnsi="Tw Cen MT"/>
          <w:b/>
          <w:sz w:val="24"/>
          <w:szCs w:val="24"/>
          <w:u w:val="single"/>
        </w:rPr>
      </w:pPr>
      <w:r w:rsidRPr="00971004">
        <w:rPr>
          <w:rFonts w:ascii="Tw Cen MT" w:hAnsi="Tw Cen MT"/>
          <w:sz w:val="24"/>
          <w:szCs w:val="24"/>
        </w:rPr>
        <w:t xml:space="preserve">Porter, L. (2007). </w:t>
      </w:r>
      <w:r w:rsidRPr="00971004">
        <w:rPr>
          <w:rFonts w:ascii="Tw Cen MT" w:hAnsi="Tw Cen MT"/>
          <w:i/>
          <w:sz w:val="24"/>
          <w:szCs w:val="24"/>
        </w:rPr>
        <w:t>Student Behaviour: Theory and Practice for Teachers (3</w:t>
      </w:r>
      <w:r w:rsidRPr="00971004">
        <w:rPr>
          <w:rFonts w:ascii="Tw Cen MT" w:hAnsi="Tw Cen MT"/>
          <w:i/>
          <w:sz w:val="24"/>
          <w:szCs w:val="24"/>
          <w:vertAlign w:val="superscript"/>
        </w:rPr>
        <w:t>rd</w:t>
      </w:r>
      <w:r w:rsidRPr="00971004">
        <w:rPr>
          <w:rFonts w:ascii="Tw Cen MT" w:hAnsi="Tw Cen MT"/>
          <w:i/>
          <w:sz w:val="24"/>
          <w:szCs w:val="24"/>
        </w:rPr>
        <w:t xml:space="preserve"> Edition).</w:t>
      </w:r>
      <w:r w:rsidRPr="00971004">
        <w:rPr>
          <w:rFonts w:ascii="Tw Cen MT" w:hAnsi="Tw Cen MT"/>
          <w:sz w:val="24"/>
          <w:szCs w:val="24"/>
        </w:rPr>
        <w:t xml:space="preserve"> Crows Nest, NSW: Allen and Unwin.</w:t>
      </w:r>
    </w:p>
    <w:p w:rsidR="001B6A2D" w:rsidRPr="00971004" w:rsidRDefault="001B6A2D" w:rsidP="0088095E">
      <w:pPr>
        <w:pStyle w:val="ListParagraph"/>
        <w:spacing w:line="480" w:lineRule="auto"/>
        <w:ind w:left="360"/>
        <w:rPr>
          <w:rFonts w:ascii="Tw Cen MT" w:hAnsi="Tw Cen MT"/>
          <w:b/>
          <w:sz w:val="24"/>
          <w:szCs w:val="24"/>
          <w:u w:val="single"/>
        </w:rPr>
      </w:pPr>
      <w:r w:rsidRPr="00971004">
        <w:rPr>
          <w:rFonts w:ascii="Tw Cen MT" w:hAnsi="Tw Cen MT"/>
          <w:sz w:val="24"/>
          <w:szCs w:val="24"/>
        </w:rPr>
        <w:t xml:space="preserve">Rogers, B. (1990). You </w:t>
      </w:r>
      <w:r w:rsidRPr="00971004">
        <w:rPr>
          <w:rFonts w:ascii="Tw Cen MT" w:hAnsi="Tw Cen MT"/>
          <w:i/>
          <w:sz w:val="24"/>
          <w:szCs w:val="24"/>
        </w:rPr>
        <w:t>know the fair rule: Strategies for making the hard job of discipline easier</w:t>
      </w:r>
      <w:r w:rsidRPr="00971004">
        <w:rPr>
          <w:rFonts w:ascii="Tw Cen MT" w:hAnsi="Tw Cen MT"/>
          <w:sz w:val="24"/>
          <w:szCs w:val="24"/>
        </w:rPr>
        <w:t>. Hawthorne, VIC: Australian Council for Educational Research.</w:t>
      </w:r>
    </w:p>
    <w:p w:rsidR="001B6A2D" w:rsidRPr="00971004" w:rsidRDefault="001B6A2D" w:rsidP="0088095E">
      <w:pPr>
        <w:pStyle w:val="ListParagraph"/>
        <w:spacing w:line="480" w:lineRule="auto"/>
        <w:ind w:left="360"/>
        <w:rPr>
          <w:rFonts w:ascii="Tw Cen MT" w:hAnsi="Tw Cen MT"/>
          <w:b/>
          <w:sz w:val="24"/>
          <w:szCs w:val="24"/>
          <w:u w:val="single"/>
        </w:rPr>
      </w:pPr>
      <w:r w:rsidRPr="00971004">
        <w:rPr>
          <w:rFonts w:ascii="Tw Cen MT" w:hAnsi="Tw Cen MT"/>
          <w:sz w:val="24"/>
          <w:szCs w:val="24"/>
        </w:rPr>
        <w:t xml:space="preserve">Rogers, B. (2003). </w:t>
      </w:r>
      <w:r w:rsidRPr="00971004">
        <w:rPr>
          <w:rFonts w:ascii="Tw Cen MT" w:hAnsi="Tw Cen MT"/>
          <w:i/>
          <w:sz w:val="24"/>
          <w:szCs w:val="24"/>
        </w:rPr>
        <w:t>Behaviour Recovery: Practical Programs for Challenging Behaviour (2</w:t>
      </w:r>
      <w:r w:rsidRPr="00971004">
        <w:rPr>
          <w:rFonts w:ascii="Tw Cen MT" w:hAnsi="Tw Cen MT"/>
          <w:i/>
          <w:sz w:val="24"/>
          <w:szCs w:val="24"/>
          <w:vertAlign w:val="superscript"/>
        </w:rPr>
        <w:t>nd</w:t>
      </w:r>
      <w:r w:rsidRPr="00971004">
        <w:rPr>
          <w:rFonts w:ascii="Tw Cen MT" w:hAnsi="Tw Cen MT"/>
          <w:i/>
          <w:sz w:val="24"/>
          <w:szCs w:val="24"/>
        </w:rPr>
        <w:t xml:space="preserve"> Edition).</w:t>
      </w:r>
      <w:r w:rsidRPr="00971004">
        <w:rPr>
          <w:rFonts w:ascii="Tw Cen MT" w:hAnsi="Tw Cen MT"/>
          <w:sz w:val="24"/>
          <w:szCs w:val="24"/>
        </w:rPr>
        <w:t xml:space="preserve"> Melbourne, VIC: AC ER Press.</w:t>
      </w:r>
    </w:p>
    <w:p w:rsidR="001B6A2D" w:rsidRPr="00971004" w:rsidRDefault="001B6A2D" w:rsidP="0088095E">
      <w:pPr>
        <w:pStyle w:val="ListParagraph"/>
        <w:spacing w:line="480" w:lineRule="auto"/>
        <w:ind w:left="360"/>
        <w:rPr>
          <w:rFonts w:ascii="Tw Cen MT" w:hAnsi="Tw Cen MT"/>
          <w:b/>
          <w:sz w:val="24"/>
          <w:szCs w:val="24"/>
          <w:u w:val="single"/>
        </w:rPr>
      </w:pPr>
      <w:r w:rsidRPr="00971004">
        <w:rPr>
          <w:rFonts w:ascii="Tw Cen MT" w:hAnsi="Tw Cen MT"/>
          <w:sz w:val="24"/>
          <w:szCs w:val="24"/>
        </w:rPr>
        <w:t xml:space="preserve">Rogers, B. (2004a). Keynote speech - </w:t>
      </w:r>
      <w:r w:rsidRPr="00971004">
        <w:rPr>
          <w:rFonts w:ascii="Tw Cen MT" w:hAnsi="Tw Cen MT"/>
          <w:i/>
          <w:sz w:val="24"/>
          <w:szCs w:val="24"/>
        </w:rPr>
        <w:t>Our Class Behaviour Agreement: Student Behaviour Plan.</w:t>
      </w:r>
      <w:r w:rsidRPr="00971004">
        <w:rPr>
          <w:rFonts w:ascii="Tw Cen MT" w:hAnsi="Tw Cen MT"/>
          <w:sz w:val="24"/>
          <w:szCs w:val="24"/>
        </w:rPr>
        <w:t xml:space="preserve"> Edinburgh, United Kingdom.</w:t>
      </w:r>
    </w:p>
    <w:p w:rsidR="001B6A2D" w:rsidRPr="00971004" w:rsidRDefault="001B6A2D" w:rsidP="0088095E">
      <w:pPr>
        <w:pStyle w:val="ListParagraph"/>
        <w:spacing w:line="480" w:lineRule="auto"/>
        <w:ind w:left="360"/>
        <w:rPr>
          <w:rFonts w:ascii="Tw Cen MT" w:hAnsi="Tw Cen MT"/>
          <w:b/>
          <w:sz w:val="24"/>
          <w:szCs w:val="24"/>
          <w:u w:val="single"/>
        </w:rPr>
      </w:pPr>
      <w:r w:rsidRPr="00971004">
        <w:rPr>
          <w:rFonts w:ascii="Tw Cen MT" w:hAnsi="Tw Cen MT"/>
          <w:sz w:val="24"/>
          <w:szCs w:val="24"/>
        </w:rPr>
        <w:t xml:space="preserve">Rogers, B. (2004b). </w:t>
      </w:r>
      <w:r w:rsidRPr="00971004">
        <w:rPr>
          <w:rFonts w:ascii="Tw Cen MT" w:hAnsi="Tw Cen MT"/>
          <w:i/>
          <w:sz w:val="24"/>
          <w:szCs w:val="24"/>
        </w:rPr>
        <w:t>Making a discipline plan</w:t>
      </w:r>
      <w:r w:rsidRPr="00971004">
        <w:rPr>
          <w:rFonts w:ascii="Tw Cen MT" w:hAnsi="Tw Cen MT"/>
          <w:sz w:val="24"/>
          <w:szCs w:val="24"/>
        </w:rPr>
        <w:t>.  Journal of Classroom Education, 24 (2), 24-25. Informit Database (accessed 23 April 2010).</w:t>
      </w:r>
    </w:p>
    <w:p w:rsidR="001B6A2D" w:rsidRPr="00971004" w:rsidRDefault="001B6A2D" w:rsidP="0088095E">
      <w:pPr>
        <w:pStyle w:val="ListParagraph"/>
        <w:spacing w:line="480" w:lineRule="auto"/>
        <w:ind w:left="360"/>
        <w:rPr>
          <w:rFonts w:ascii="Tw Cen MT" w:hAnsi="Tw Cen MT"/>
          <w:b/>
          <w:sz w:val="24"/>
          <w:szCs w:val="24"/>
          <w:u w:val="single"/>
        </w:rPr>
      </w:pPr>
      <w:r w:rsidRPr="00971004">
        <w:rPr>
          <w:rFonts w:ascii="Tw Cen MT" w:hAnsi="Tw Cen MT"/>
          <w:sz w:val="24"/>
          <w:szCs w:val="24"/>
        </w:rPr>
        <w:t xml:space="preserve">Rogers, B. (2007). </w:t>
      </w:r>
      <w:r w:rsidRPr="00971004">
        <w:rPr>
          <w:rFonts w:ascii="Tw Cen MT" w:hAnsi="Tw Cen MT"/>
          <w:i/>
          <w:sz w:val="24"/>
          <w:szCs w:val="24"/>
        </w:rPr>
        <w:t>Behaviour Management: A Whole School Approach (2</w:t>
      </w:r>
      <w:r w:rsidRPr="00971004">
        <w:rPr>
          <w:rFonts w:ascii="Tw Cen MT" w:hAnsi="Tw Cen MT"/>
          <w:i/>
          <w:sz w:val="24"/>
          <w:szCs w:val="24"/>
          <w:vertAlign w:val="superscript"/>
        </w:rPr>
        <w:t>nd</w:t>
      </w:r>
      <w:r w:rsidRPr="00971004">
        <w:rPr>
          <w:rFonts w:ascii="Tw Cen MT" w:hAnsi="Tw Cen MT"/>
          <w:i/>
          <w:sz w:val="24"/>
          <w:szCs w:val="24"/>
        </w:rPr>
        <w:t xml:space="preserve"> Edition).</w:t>
      </w:r>
      <w:r w:rsidRPr="00971004">
        <w:rPr>
          <w:rFonts w:ascii="Tw Cen MT" w:hAnsi="Tw Cen MT"/>
          <w:sz w:val="24"/>
          <w:szCs w:val="24"/>
        </w:rPr>
        <w:t xml:space="preserve"> Australia: Scholastic Pty. Ltd.</w:t>
      </w:r>
    </w:p>
    <w:p w:rsidR="001B6A2D" w:rsidRPr="00971004" w:rsidRDefault="001B6A2D" w:rsidP="0088095E">
      <w:pPr>
        <w:pStyle w:val="ListParagraph"/>
        <w:spacing w:line="480" w:lineRule="auto"/>
        <w:ind w:left="360"/>
        <w:rPr>
          <w:rFonts w:ascii="Tw Cen MT" w:hAnsi="Tw Cen MT"/>
          <w:b/>
          <w:sz w:val="24"/>
          <w:szCs w:val="24"/>
          <w:u w:val="single"/>
        </w:rPr>
      </w:pPr>
      <w:r w:rsidRPr="00971004">
        <w:rPr>
          <w:rFonts w:ascii="Tw Cen MT" w:hAnsi="Tw Cen MT"/>
          <w:sz w:val="24"/>
          <w:szCs w:val="24"/>
        </w:rPr>
        <w:lastRenderedPageBreak/>
        <w:t xml:space="preserve">Sleishman, P. (2005). </w:t>
      </w:r>
      <w:r w:rsidRPr="00971004">
        <w:rPr>
          <w:rFonts w:ascii="Tw Cen MT" w:hAnsi="Tw Cen MT"/>
          <w:i/>
          <w:sz w:val="24"/>
          <w:szCs w:val="24"/>
        </w:rPr>
        <w:t xml:space="preserve">The 5R Framework: Building Relationships and Managing Behaviour. </w:t>
      </w:r>
      <w:r w:rsidRPr="00971004">
        <w:rPr>
          <w:rFonts w:ascii="Tw Cen MT" w:hAnsi="Tw Cen MT"/>
          <w:sz w:val="24"/>
          <w:szCs w:val="24"/>
        </w:rPr>
        <w:t>Journal of Special Education. 14 (1), 13-27. Australia.</w:t>
      </w:r>
    </w:p>
    <w:p w:rsidR="00930341" w:rsidRPr="00971004" w:rsidRDefault="00930341" w:rsidP="0088095E">
      <w:pPr>
        <w:pStyle w:val="ListParagraph"/>
        <w:spacing w:line="480" w:lineRule="auto"/>
        <w:ind w:left="360"/>
        <w:rPr>
          <w:rFonts w:ascii="Tw Cen MT" w:hAnsi="Tw Cen MT"/>
          <w:b/>
          <w:sz w:val="24"/>
          <w:szCs w:val="24"/>
          <w:u w:val="single"/>
        </w:rPr>
      </w:pPr>
      <w:r w:rsidRPr="00971004">
        <w:rPr>
          <w:rFonts w:ascii="Tw Cen MT" w:hAnsi="Tw Cen MT"/>
          <w:sz w:val="24"/>
          <w:szCs w:val="24"/>
        </w:rPr>
        <w:t xml:space="preserve">Vialle, W., Lysaght, P. &amp; Verenikina, I. (2008). </w:t>
      </w:r>
      <w:r w:rsidRPr="00971004">
        <w:rPr>
          <w:rFonts w:ascii="Tw Cen MT" w:hAnsi="Tw Cen MT"/>
          <w:i/>
          <w:sz w:val="24"/>
          <w:szCs w:val="24"/>
        </w:rPr>
        <w:t>Handbook on Child Development (2</w:t>
      </w:r>
      <w:r w:rsidRPr="00971004">
        <w:rPr>
          <w:rFonts w:ascii="Tw Cen MT" w:hAnsi="Tw Cen MT"/>
          <w:i/>
          <w:sz w:val="24"/>
          <w:szCs w:val="24"/>
          <w:vertAlign w:val="superscript"/>
        </w:rPr>
        <w:t>nd</w:t>
      </w:r>
      <w:r w:rsidRPr="00971004">
        <w:rPr>
          <w:rFonts w:ascii="Tw Cen MT" w:hAnsi="Tw Cen MT"/>
          <w:i/>
          <w:sz w:val="24"/>
          <w:szCs w:val="24"/>
        </w:rPr>
        <w:t xml:space="preserve"> Edition).</w:t>
      </w:r>
      <w:r w:rsidRPr="00971004">
        <w:rPr>
          <w:rFonts w:ascii="Tw Cen MT" w:hAnsi="Tw Cen MT"/>
          <w:sz w:val="24"/>
          <w:szCs w:val="24"/>
        </w:rPr>
        <w:t xml:space="preserve"> Melbourne, VIC: Cengage Learning Australia Pty. Ltd.</w:t>
      </w:r>
    </w:p>
    <w:p w:rsidR="001B6A2D" w:rsidRPr="003D6D01" w:rsidRDefault="001B6A2D" w:rsidP="001B6A2D">
      <w:pPr>
        <w:pStyle w:val="ListParagraph"/>
        <w:spacing w:line="480" w:lineRule="auto"/>
        <w:ind w:left="360"/>
        <w:rPr>
          <w:b/>
          <w:u w:val="single"/>
        </w:rPr>
      </w:pPr>
    </w:p>
    <w:sectPr w:rsidR="001B6A2D" w:rsidRPr="003D6D01" w:rsidSect="00CF7554">
      <w:footerReference w:type="default" r:id="rId10"/>
      <w:pgSz w:w="11906" w:h="16838"/>
      <w:pgMar w:top="964" w:right="851" w:bottom="144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F97" w:rsidRDefault="00BA7F97" w:rsidP="00A53114">
      <w:pPr>
        <w:spacing w:after="0" w:line="240" w:lineRule="auto"/>
      </w:pPr>
      <w:r>
        <w:separator/>
      </w:r>
    </w:p>
  </w:endnote>
  <w:endnote w:type="continuationSeparator" w:id="0">
    <w:p w:rsidR="00BA7F97" w:rsidRDefault="00BA7F97" w:rsidP="00A53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F97" w:rsidRDefault="00BA7F97">
    <w:pPr>
      <w:pStyle w:val="Footer"/>
    </w:pPr>
    <w:r>
      <w:t>[Type text]</w:t>
    </w:r>
  </w:p>
  <w:p w:rsidR="00A53114" w:rsidRDefault="00A531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F97" w:rsidRDefault="00BA7F97" w:rsidP="00A53114">
      <w:pPr>
        <w:spacing w:after="0" w:line="240" w:lineRule="auto"/>
      </w:pPr>
      <w:r>
        <w:separator/>
      </w:r>
    </w:p>
  </w:footnote>
  <w:footnote w:type="continuationSeparator" w:id="0">
    <w:p w:rsidR="00BA7F97" w:rsidRDefault="00BA7F97" w:rsidP="00A53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498"/>
    <w:multiLevelType w:val="hybridMultilevel"/>
    <w:tmpl w:val="76029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8902EB"/>
    <w:multiLevelType w:val="hybridMultilevel"/>
    <w:tmpl w:val="62E42642"/>
    <w:lvl w:ilvl="0" w:tplc="C618FF1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AC151E"/>
    <w:multiLevelType w:val="hybridMultilevel"/>
    <w:tmpl w:val="67CEB066"/>
    <w:lvl w:ilvl="0" w:tplc="A8843A00">
      <w:numFmt w:val="bullet"/>
      <w:lvlText w:val=""/>
      <w:lvlJc w:val="left"/>
      <w:pPr>
        <w:ind w:left="1080" w:hanging="360"/>
      </w:pPr>
      <w:rPr>
        <w:rFonts w:ascii="Symbol" w:eastAsia="Calibri" w:hAnsi="Symbol" w:cs="Times New Roman" w:hint="default"/>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4AB1236"/>
    <w:multiLevelType w:val="hybridMultilevel"/>
    <w:tmpl w:val="8B9ED1C2"/>
    <w:lvl w:ilvl="0" w:tplc="8CA23DF6">
      <w:start w:val="1"/>
      <w:numFmt w:val="bullet"/>
      <w:lvlText w:val="-"/>
      <w:lvlJc w:val="left"/>
      <w:pPr>
        <w:ind w:left="36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0068B6"/>
    <w:multiLevelType w:val="hybridMultilevel"/>
    <w:tmpl w:val="90E666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961120"/>
    <w:multiLevelType w:val="hybridMultilevel"/>
    <w:tmpl w:val="5F304A10"/>
    <w:lvl w:ilvl="0" w:tplc="8CA23DF6">
      <w:start w:val="1"/>
      <w:numFmt w:val="bullet"/>
      <w:lvlText w:val="-"/>
      <w:lvlJc w:val="left"/>
      <w:pPr>
        <w:ind w:left="360" w:hanging="360"/>
      </w:pPr>
      <w:rPr>
        <w:rFonts w:ascii="Cambria" w:eastAsia="Cambria" w:hAnsi="Cambria"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nsid w:val="2F5928A3"/>
    <w:multiLevelType w:val="hybridMultilevel"/>
    <w:tmpl w:val="6268C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450B8B"/>
    <w:multiLevelType w:val="hybridMultilevel"/>
    <w:tmpl w:val="496663AA"/>
    <w:lvl w:ilvl="0" w:tplc="C618FF1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A4744C1"/>
    <w:multiLevelType w:val="hybridMultilevel"/>
    <w:tmpl w:val="B7A48D12"/>
    <w:lvl w:ilvl="0" w:tplc="8CA23DF6">
      <w:start w:val="1"/>
      <w:numFmt w:val="bullet"/>
      <w:lvlText w:val="-"/>
      <w:lvlJc w:val="left"/>
      <w:pPr>
        <w:ind w:left="360" w:hanging="360"/>
      </w:pPr>
      <w:rPr>
        <w:rFonts w:ascii="Cambria" w:eastAsia="Cambria" w:hAnsi="Cambria" w:cs="Times New Roman"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nsid w:val="4AC35770"/>
    <w:multiLevelType w:val="hybridMultilevel"/>
    <w:tmpl w:val="39C47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7E7753"/>
    <w:multiLevelType w:val="hybridMultilevel"/>
    <w:tmpl w:val="C7D483EC"/>
    <w:lvl w:ilvl="0" w:tplc="8CA23DF6">
      <w:start w:val="1"/>
      <w:numFmt w:val="bullet"/>
      <w:lvlText w:val="-"/>
      <w:lvlJc w:val="left"/>
      <w:pPr>
        <w:ind w:left="360" w:hanging="360"/>
      </w:pPr>
      <w:rPr>
        <w:rFonts w:ascii="Cambria" w:eastAsia="Cambria" w:hAnsi="Cambria" w:cs="Times New Roman" w:hint="default"/>
      </w:rPr>
    </w:lvl>
    <w:lvl w:ilvl="1" w:tplc="00030409">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1">
    <w:nsid w:val="748E4701"/>
    <w:multiLevelType w:val="hybridMultilevel"/>
    <w:tmpl w:val="5192E4D6"/>
    <w:lvl w:ilvl="0" w:tplc="8CA23DF6">
      <w:start w:val="1"/>
      <w:numFmt w:val="bullet"/>
      <w:lvlText w:val="-"/>
      <w:lvlJc w:val="left"/>
      <w:pPr>
        <w:ind w:left="1080" w:hanging="360"/>
      </w:pPr>
      <w:rPr>
        <w:rFonts w:ascii="Cambria" w:eastAsia="Cambria"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BF0D00"/>
    <w:multiLevelType w:val="hybridMultilevel"/>
    <w:tmpl w:val="D9CE6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
  </w:num>
  <w:num w:numId="5">
    <w:abstractNumId w:val="4"/>
  </w:num>
  <w:num w:numId="6">
    <w:abstractNumId w:val="6"/>
  </w:num>
  <w:num w:numId="7">
    <w:abstractNumId w:val="2"/>
  </w:num>
  <w:num w:numId="8">
    <w:abstractNumId w:val="10"/>
  </w:num>
  <w:num w:numId="9">
    <w:abstractNumId w:val="0"/>
  </w:num>
  <w:num w:numId="10">
    <w:abstractNumId w:val="11"/>
  </w:num>
  <w:num w:numId="11">
    <w:abstractNumId w:val="8"/>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095E"/>
    <w:rsid w:val="0000733C"/>
    <w:rsid w:val="00011F03"/>
    <w:rsid w:val="000415FE"/>
    <w:rsid w:val="0004554A"/>
    <w:rsid w:val="000756A6"/>
    <w:rsid w:val="000A114E"/>
    <w:rsid w:val="000A275D"/>
    <w:rsid w:val="000E0AEE"/>
    <w:rsid w:val="00102AC0"/>
    <w:rsid w:val="001048E9"/>
    <w:rsid w:val="00113F0D"/>
    <w:rsid w:val="00117BA7"/>
    <w:rsid w:val="00135EE0"/>
    <w:rsid w:val="00145183"/>
    <w:rsid w:val="001473A6"/>
    <w:rsid w:val="001619F8"/>
    <w:rsid w:val="00171FC4"/>
    <w:rsid w:val="00177887"/>
    <w:rsid w:val="00185BE2"/>
    <w:rsid w:val="001B6A2D"/>
    <w:rsid w:val="001C55F3"/>
    <w:rsid w:val="001D499E"/>
    <w:rsid w:val="001F1838"/>
    <w:rsid w:val="001F19CB"/>
    <w:rsid w:val="001F1B86"/>
    <w:rsid w:val="0020716A"/>
    <w:rsid w:val="00234E83"/>
    <w:rsid w:val="00244153"/>
    <w:rsid w:val="002611E0"/>
    <w:rsid w:val="002A29A2"/>
    <w:rsid w:val="002D7B30"/>
    <w:rsid w:val="002E64C7"/>
    <w:rsid w:val="002F2504"/>
    <w:rsid w:val="002F26B1"/>
    <w:rsid w:val="002F68A6"/>
    <w:rsid w:val="00301025"/>
    <w:rsid w:val="00302B01"/>
    <w:rsid w:val="00315AEE"/>
    <w:rsid w:val="00321A55"/>
    <w:rsid w:val="003440F5"/>
    <w:rsid w:val="00374878"/>
    <w:rsid w:val="003B598C"/>
    <w:rsid w:val="003B684F"/>
    <w:rsid w:val="003D669A"/>
    <w:rsid w:val="003D6D01"/>
    <w:rsid w:val="003E3AC8"/>
    <w:rsid w:val="004366B9"/>
    <w:rsid w:val="004508BE"/>
    <w:rsid w:val="00467B5D"/>
    <w:rsid w:val="00467B70"/>
    <w:rsid w:val="00470C00"/>
    <w:rsid w:val="00487F83"/>
    <w:rsid w:val="004A1286"/>
    <w:rsid w:val="004B1BAF"/>
    <w:rsid w:val="004D4D0A"/>
    <w:rsid w:val="004D5E9B"/>
    <w:rsid w:val="004F0AD4"/>
    <w:rsid w:val="004F6CE1"/>
    <w:rsid w:val="00514D68"/>
    <w:rsid w:val="00525CAF"/>
    <w:rsid w:val="00546F8F"/>
    <w:rsid w:val="00550955"/>
    <w:rsid w:val="00591E8D"/>
    <w:rsid w:val="005932D6"/>
    <w:rsid w:val="005A45D6"/>
    <w:rsid w:val="005E673C"/>
    <w:rsid w:val="005F33A3"/>
    <w:rsid w:val="00605BBE"/>
    <w:rsid w:val="0062167A"/>
    <w:rsid w:val="00626656"/>
    <w:rsid w:val="00633AAF"/>
    <w:rsid w:val="00657668"/>
    <w:rsid w:val="00664B1D"/>
    <w:rsid w:val="00676540"/>
    <w:rsid w:val="00681BE2"/>
    <w:rsid w:val="00685F50"/>
    <w:rsid w:val="00687F21"/>
    <w:rsid w:val="006C1DBC"/>
    <w:rsid w:val="006C69DD"/>
    <w:rsid w:val="006D3E46"/>
    <w:rsid w:val="006F3F35"/>
    <w:rsid w:val="00710E35"/>
    <w:rsid w:val="0071467F"/>
    <w:rsid w:val="00717C0C"/>
    <w:rsid w:val="007272AE"/>
    <w:rsid w:val="00733DC1"/>
    <w:rsid w:val="00740432"/>
    <w:rsid w:val="007623EC"/>
    <w:rsid w:val="00762D41"/>
    <w:rsid w:val="00762E23"/>
    <w:rsid w:val="00787403"/>
    <w:rsid w:val="007C0E64"/>
    <w:rsid w:val="007C6C46"/>
    <w:rsid w:val="007C7CE8"/>
    <w:rsid w:val="007D6833"/>
    <w:rsid w:val="008212C2"/>
    <w:rsid w:val="00843059"/>
    <w:rsid w:val="00852D56"/>
    <w:rsid w:val="0088095E"/>
    <w:rsid w:val="00883B21"/>
    <w:rsid w:val="008F03AC"/>
    <w:rsid w:val="00902FB1"/>
    <w:rsid w:val="00930341"/>
    <w:rsid w:val="009341E4"/>
    <w:rsid w:val="00941BF9"/>
    <w:rsid w:val="00943C5E"/>
    <w:rsid w:val="00950A26"/>
    <w:rsid w:val="009545D0"/>
    <w:rsid w:val="00971004"/>
    <w:rsid w:val="00991AC5"/>
    <w:rsid w:val="009A0460"/>
    <w:rsid w:val="009C350D"/>
    <w:rsid w:val="009C4B13"/>
    <w:rsid w:val="009D3167"/>
    <w:rsid w:val="009D46A3"/>
    <w:rsid w:val="009E6D46"/>
    <w:rsid w:val="009F78DB"/>
    <w:rsid w:val="00A213AC"/>
    <w:rsid w:val="00A468D6"/>
    <w:rsid w:val="00A53114"/>
    <w:rsid w:val="00A67C91"/>
    <w:rsid w:val="00A931BE"/>
    <w:rsid w:val="00AA7D7E"/>
    <w:rsid w:val="00AB1DC3"/>
    <w:rsid w:val="00AE4CC7"/>
    <w:rsid w:val="00B1549D"/>
    <w:rsid w:val="00B16814"/>
    <w:rsid w:val="00B63B3A"/>
    <w:rsid w:val="00B65D7C"/>
    <w:rsid w:val="00B727DC"/>
    <w:rsid w:val="00B753DF"/>
    <w:rsid w:val="00BA0BC8"/>
    <w:rsid w:val="00BA4D9A"/>
    <w:rsid w:val="00BA7F97"/>
    <w:rsid w:val="00BB6479"/>
    <w:rsid w:val="00BF00DF"/>
    <w:rsid w:val="00BF31E2"/>
    <w:rsid w:val="00C24EF3"/>
    <w:rsid w:val="00C3519A"/>
    <w:rsid w:val="00C66422"/>
    <w:rsid w:val="00C80439"/>
    <w:rsid w:val="00C81826"/>
    <w:rsid w:val="00CA06EA"/>
    <w:rsid w:val="00CF7554"/>
    <w:rsid w:val="00D009AE"/>
    <w:rsid w:val="00D2090D"/>
    <w:rsid w:val="00D33150"/>
    <w:rsid w:val="00D425A6"/>
    <w:rsid w:val="00D75AB1"/>
    <w:rsid w:val="00D7782B"/>
    <w:rsid w:val="00D83712"/>
    <w:rsid w:val="00D96ABA"/>
    <w:rsid w:val="00DA242F"/>
    <w:rsid w:val="00DB5493"/>
    <w:rsid w:val="00DB598D"/>
    <w:rsid w:val="00DC07C6"/>
    <w:rsid w:val="00DC0826"/>
    <w:rsid w:val="00DD3396"/>
    <w:rsid w:val="00DD63F2"/>
    <w:rsid w:val="00DE10A7"/>
    <w:rsid w:val="00DF5D38"/>
    <w:rsid w:val="00E04C99"/>
    <w:rsid w:val="00E10001"/>
    <w:rsid w:val="00E76116"/>
    <w:rsid w:val="00E77427"/>
    <w:rsid w:val="00EB6087"/>
    <w:rsid w:val="00ED35BD"/>
    <w:rsid w:val="00F03654"/>
    <w:rsid w:val="00F24AC7"/>
    <w:rsid w:val="00F5035F"/>
    <w:rsid w:val="00F81B5F"/>
    <w:rsid w:val="00F918A6"/>
    <w:rsid w:val="00FC5F0C"/>
    <w:rsid w:val="00FE38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colormenu v:ext="edit" fillcolor="none [1629]" strokecolor="none"/>
    </o:shapedefaults>
    <o:shapelayout v:ext="edit">
      <o:idmap v:ext="edit" data="1"/>
      <o:rules v:ext="edit">
        <o:r id="V:Rule2"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67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31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3114"/>
  </w:style>
  <w:style w:type="paragraph" w:styleId="Footer">
    <w:name w:val="footer"/>
    <w:basedOn w:val="Normal"/>
    <w:link w:val="FooterChar"/>
    <w:uiPriority w:val="99"/>
    <w:unhideWhenUsed/>
    <w:rsid w:val="00A53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14"/>
  </w:style>
  <w:style w:type="paragraph" w:styleId="BalloonText">
    <w:name w:val="Balloon Text"/>
    <w:basedOn w:val="Normal"/>
    <w:link w:val="BalloonTextChar"/>
    <w:uiPriority w:val="99"/>
    <w:semiHidden/>
    <w:unhideWhenUsed/>
    <w:rsid w:val="00A53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14"/>
    <w:rPr>
      <w:rFonts w:ascii="Tahoma" w:hAnsi="Tahoma" w:cs="Tahoma"/>
      <w:sz w:val="16"/>
      <w:szCs w:val="16"/>
    </w:rPr>
  </w:style>
  <w:style w:type="paragraph" w:styleId="ListParagraph">
    <w:name w:val="List Paragraph"/>
    <w:basedOn w:val="Normal"/>
    <w:uiPriority w:val="34"/>
    <w:qFormat/>
    <w:rsid w:val="00943C5E"/>
    <w:pPr>
      <w:ind w:left="720"/>
      <w:contextualSpacing/>
    </w:pPr>
  </w:style>
  <w:style w:type="table" w:styleId="TableGrid">
    <w:name w:val="Table Grid"/>
    <w:basedOn w:val="TableNormal"/>
    <w:uiPriority w:val="59"/>
    <w:rsid w:val="001D49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2F26B1"/>
    <w:rPr>
      <w:color w:val="0000FF"/>
      <w:u w:val="single"/>
    </w:rPr>
  </w:style>
  <w:style w:type="paragraph" w:styleId="NoSpacing">
    <w:name w:val="No Spacing"/>
    <w:link w:val="NoSpacingChar"/>
    <w:uiPriority w:val="1"/>
    <w:qFormat/>
    <w:rsid w:val="00CF7554"/>
    <w:rPr>
      <w:rFonts w:eastAsia="Times New Roman"/>
      <w:sz w:val="22"/>
      <w:szCs w:val="22"/>
      <w:lang w:val="en-US" w:eastAsia="en-US"/>
    </w:rPr>
  </w:style>
  <w:style w:type="character" w:customStyle="1" w:styleId="NoSpacingChar">
    <w:name w:val="No Spacing Char"/>
    <w:basedOn w:val="DefaultParagraphFont"/>
    <w:link w:val="NoSpacing"/>
    <w:uiPriority w:val="1"/>
    <w:rsid w:val="00CF7554"/>
    <w:rPr>
      <w:rFonts w:eastAsia="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llyingnoway.com.au/ideasbox/things-wor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hed.org/cms/scripts/page.php?site_id=iched&amp;item_id=encouragement_prai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EDCM201\Assignment%203%20-%20Behaviour%20Program\Plan%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 Final</Template>
  <TotalTime>8</TotalTime>
  <Pages>16</Pages>
  <Words>4245</Words>
  <Characters>24197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Classroom Management Plan</vt:lpstr>
    </vt:vector>
  </TitlesOfParts>
  <Company/>
  <LinksUpToDate>false</LinksUpToDate>
  <CharactersWithSpaces>28386</CharactersWithSpaces>
  <SharedDoc>false</SharedDoc>
  <HLinks>
    <vt:vector size="12" baseType="variant">
      <vt:variant>
        <vt:i4>3735640</vt:i4>
      </vt:variant>
      <vt:variant>
        <vt:i4>3</vt:i4>
      </vt:variant>
      <vt:variant>
        <vt:i4>0</vt:i4>
      </vt:variant>
      <vt:variant>
        <vt:i4>5</vt:i4>
      </vt:variant>
      <vt:variant>
        <vt:lpwstr>http://www.iched.org/cms/scripts/page.php?site_id=iched&amp;item_id=encouragement_praise</vt:lpwstr>
      </vt:variant>
      <vt:variant>
        <vt:lpwstr/>
      </vt:variant>
      <vt:variant>
        <vt:i4>6160412</vt:i4>
      </vt:variant>
      <vt:variant>
        <vt:i4>0</vt:i4>
      </vt:variant>
      <vt:variant>
        <vt:i4>0</vt:i4>
      </vt:variant>
      <vt:variant>
        <vt:i4>5</vt:i4>
      </vt:variant>
      <vt:variant>
        <vt:lpwstr>http://www.bullyingnoway.com.au/ideasbox/things-work/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Plan</dc:title>
  <dc:subject>EDCM201 – Assignment 3</dc:subject>
  <dc:creator>Cara-Lee</dc:creator>
  <cp:lastModifiedBy>Cara-Lee</cp:lastModifiedBy>
  <cp:revision>1</cp:revision>
  <dcterms:created xsi:type="dcterms:W3CDTF">2012-10-17T06:22:00Z</dcterms:created>
  <dcterms:modified xsi:type="dcterms:W3CDTF">2012-10-17T06:30:00Z</dcterms:modified>
</cp:coreProperties>
</file>